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eastAsia"/>
          <w:b/>
          <w:bCs/>
          <w:sz w:val="30"/>
          <w:szCs w:val="30"/>
        </w:rPr>
      </w:pPr>
      <w:r>
        <w:rPr>
          <w:rFonts w:hint="eastAsia" w:cs="Times New Roman"/>
          <w:b/>
          <w:bCs/>
          <w:kern w:val="2"/>
          <w:sz w:val="32"/>
          <w:szCs w:val="32"/>
          <w:lang w:val="zh-CN"/>
        </w:rPr>
        <w:t>盱眙县2023年度小型水库维修养护项目路缘石采购项目公告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盱眙县2023年度小型水库维修养护项目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b/>
          <w:bCs/>
          <w:color w:val="000000"/>
          <w:kern w:val="0"/>
          <w:szCs w:val="21"/>
          <w:u w:val="single"/>
        </w:rPr>
        <w:t>盱眙县2023年度小型水库维修养护项目路缘石采购</w:t>
      </w:r>
      <w:r>
        <w:rPr>
          <w:rFonts w:hint="eastAsia" w:ascii="宋体" w:hAnsi="宋体"/>
          <w:b/>
          <w:bCs/>
          <w:szCs w:val="21"/>
          <w:u w:val="single"/>
        </w:rPr>
        <w:t>项目</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盱眙县2023年度小型水库维修养护项目路缘石采购项目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采购大理石路缘石约</w:t>
      </w:r>
      <w:r>
        <w:rPr>
          <w:rFonts w:hint="eastAsia"/>
          <w:highlight w:val="none"/>
        </w:rPr>
        <w:t>1</w:t>
      </w:r>
      <w:r>
        <w:rPr>
          <w:rFonts w:hint="eastAsia"/>
          <w:highlight w:val="none"/>
          <w:lang w:val="en-US" w:eastAsia="zh-CN"/>
        </w:rPr>
        <w:t>32</w:t>
      </w:r>
      <w:r>
        <w:rPr>
          <w:rFonts w:hint="eastAsia"/>
          <w:highlight w:val="none"/>
        </w:rPr>
        <w:t>00</w:t>
      </w:r>
      <w:r>
        <w:rPr>
          <w:rFonts w:hint="eastAsia" w:ascii="宋体" w:hAnsi="宋体" w:cs="微软雅黑"/>
          <w:szCs w:val="21"/>
        </w:rPr>
        <w:t>m</w:t>
      </w:r>
      <w:r>
        <w:rPr>
          <w:rFonts w:hint="eastAsia" w:ascii="宋体" w:hAnsi="宋体"/>
          <w:szCs w:val="21"/>
        </w:rPr>
        <w:t>，</w:t>
      </w:r>
      <w:r>
        <w:rPr>
          <w:rFonts w:hint="eastAsia" w:ascii="宋体" w:hAnsi="宋体" w:cs="微软雅黑"/>
          <w:szCs w:val="21"/>
        </w:rPr>
        <w:t>详见招标文件。</w:t>
      </w:r>
      <w:r>
        <w:rPr>
          <w:rFonts w:hint="eastAsia"/>
          <w:szCs w:val="21"/>
        </w:rPr>
        <w:t>招标控制价为70元/m。</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20日历天。</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6"/>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rPr>
        <w:t>3.1投标人要求有效的独立企业法人资格，</w:t>
      </w:r>
      <w:r>
        <w:rPr>
          <w:rFonts w:hint="eastAsia" w:cs="Times New Roman"/>
          <w:color w:val="000000"/>
          <w:sz w:val="21"/>
          <w:szCs w:val="21"/>
          <w:highlight w:val="none"/>
        </w:rPr>
        <w:t>同时</w:t>
      </w:r>
      <w:r>
        <w:rPr>
          <w:rFonts w:hint="eastAsia" w:cs="Times New Roman"/>
          <w:kern w:val="2"/>
          <w:sz w:val="21"/>
          <w:szCs w:val="21"/>
          <w:highlight w:val="none"/>
        </w:rPr>
        <w:t>具备主管部门颁发的营业执照</w:t>
      </w:r>
      <w:r>
        <w:rPr>
          <w:rFonts w:hint="eastAsia" w:cs="Times New Roman"/>
          <w:color w:val="000000"/>
          <w:sz w:val="21"/>
          <w:szCs w:val="21"/>
          <w:highlight w:val="none"/>
        </w:rPr>
        <w:t>。</w:t>
      </w:r>
    </w:p>
    <w:p>
      <w:pPr>
        <w:pStyle w:val="6"/>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highlight w:val="none"/>
        </w:rPr>
        <w:t>3.2投标人2021年1月1日以来具有类似</w:t>
      </w:r>
      <w:r>
        <w:rPr>
          <w:rFonts w:hint="eastAsia" w:cs="Times New Roman"/>
          <w:b/>
          <w:bCs/>
          <w:color w:val="000000"/>
          <w:sz w:val="21"/>
          <w:szCs w:val="21"/>
          <w:highlight w:val="none"/>
        </w:rPr>
        <w:t>大理石路缘石</w:t>
      </w:r>
      <w:r>
        <w:rPr>
          <w:rFonts w:hint="eastAsia" w:cs="Times New Roman"/>
          <w:b/>
          <w:color w:val="000000"/>
          <w:sz w:val="21"/>
          <w:szCs w:val="21"/>
          <w:highlight w:val="none"/>
        </w:rPr>
        <w:t>业绩</w:t>
      </w:r>
      <w:r>
        <w:rPr>
          <w:rFonts w:hint="eastAsia" w:cs="Times New Roman"/>
          <w:color w:val="000000"/>
          <w:sz w:val="21"/>
          <w:szCs w:val="21"/>
          <w:highlight w:val="none"/>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注：同一个投标单位在盱眙县2023年度小型水库维修养护项目中只能中一个标。</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公告期为2024年4月24日至2024</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年4月28日</w:t>
      </w:r>
      <w:r>
        <w:rPr>
          <w:rFonts w:hint="eastAsia" w:ascii="宋体" w:hAnsi="宋体"/>
          <w:color w:val="000000"/>
          <w:kern w:val="0"/>
          <w:szCs w:val="21"/>
        </w:rPr>
        <w:t>。</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潜在投标人有意参加本项目投标的请于2024年4月28日17：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盱眙县2023年度小型水库维修养护项目路缘石采购</w:t>
      </w:r>
      <w:r>
        <w:rPr>
          <w:rFonts w:hint="eastAsia" w:ascii="宋体" w:hAnsi="宋体"/>
          <w:color w:val="000000"/>
          <w:kern w:val="0"/>
          <w:szCs w:val="21"/>
        </w:rPr>
        <w:t>项目”，获取招标文件。本项目招标不接受现场报名。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：2024年4月30日09:00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开标时间：2024年4月30日09:00时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6" w:firstLineChars="150"/>
        <w:jc w:val="left"/>
        <w:rPr>
          <w:rFonts w:hint="eastAsia" w:ascii="宋体" w:hAnsi="宋体"/>
          <w:b/>
          <w:bCs/>
          <w:color w:val="000000"/>
          <w:kern w:val="0"/>
          <w:szCs w:val="21"/>
          <w:highlight w:val="none"/>
        </w:rPr>
      </w:pPr>
      <w:r>
        <w:rPr>
          <w:rFonts w:hint="eastAsia"/>
          <w:b/>
          <w:bCs/>
          <w:szCs w:val="21"/>
          <w:highlight w:val="none"/>
        </w:rPr>
        <w:t>本工程无预付款，供货完成经验收合格后付结算货款70%，余款在工程完工验收合格后一次性无息付清。（付款需提供增值税专用发票）。</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（3）出厂合格证、进度款支付函正本一份；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（4）进度款等额的增值税专用发票正本一份；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（5）其它。</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color w:val="000000"/>
          <w:szCs w:val="21"/>
          <w:highlight w:val="none"/>
        </w:rPr>
        <w:t>20日历天。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10.2如卖方无正当理由而拖延供货，将受到以下制裁：没收履约担保，</w:t>
      </w:r>
      <w:r>
        <w:rPr>
          <w:rFonts w:hint="eastAsia" w:ascii="宋体" w:hAnsi="宋体"/>
          <w:color w:val="000000"/>
          <w:kern w:val="0"/>
          <w:szCs w:val="21"/>
        </w:rPr>
        <w:t>加收误期赔偿或终止合同。</w:t>
      </w:r>
    </w:p>
    <w:p>
      <w:pPr>
        <w:pStyle w:val="9"/>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10.3误期赔偿：除合同规定外，如果卖方没有按照合同规定的时间供货，买方应从货款中扣除误期赔偿费而不影响合同项下的其他补救方法，误期赔偿费按0.5万元/每天计扣，直至供货服务为止。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w:t>
      </w:r>
      <w:r>
        <w:rPr>
          <w:rFonts w:hint="eastAsia"/>
          <w:szCs w:val="21"/>
        </w:rPr>
        <w:t>叁仟元，</w:t>
      </w:r>
      <w:r>
        <w:rPr>
          <w:rFonts w:hint="eastAsia" w:ascii="宋体" w:hAnsi="宋体"/>
          <w:color w:val="000000"/>
          <w:kern w:val="0"/>
          <w:szCs w:val="21"/>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w:t>
      </w:r>
      <w:r>
        <w:rPr>
          <w:rFonts w:hint="eastAsia" w:ascii="宋体" w:hAnsi="宋体"/>
          <w:szCs w:val="21"/>
        </w:rPr>
        <w:t>本工程履约保证金为贰万元，</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w:t>
            </w:r>
            <w:r>
              <w:rPr>
                <w:rFonts w:hint="eastAsia"/>
                <w:szCs w:val="21"/>
              </w:rPr>
              <w:t>主管部门颁发的营业执照</w:t>
            </w:r>
            <w:r>
              <w:rPr>
                <w:rFonts w:hint="eastAsia" w:ascii="宋体" w:hAnsi="宋体"/>
                <w:color w:val="000000"/>
                <w:kern w:val="0"/>
                <w:szCs w:val="18"/>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highlight w:val="none"/>
              </w:rPr>
            </w:pPr>
            <w:r>
              <w:rPr>
                <w:rFonts w:hint="eastAsia"/>
                <w:color w:val="000000"/>
                <w:szCs w:val="21"/>
                <w:highlight w:val="none"/>
              </w:rPr>
              <w:t>投标人2021年1月1日以来具有类似</w:t>
            </w:r>
            <w:r>
              <w:rPr>
                <w:rFonts w:hint="eastAsia"/>
                <w:b/>
                <w:bCs/>
                <w:color w:val="000000"/>
                <w:szCs w:val="21"/>
                <w:highlight w:val="none"/>
              </w:rPr>
              <w:t>大理石路缘石</w:t>
            </w:r>
            <w:r>
              <w:rPr>
                <w:rFonts w:hint="eastAsia" w:ascii="宋体" w:hAnsi="宋体"/>
                <w:b/>
                <w:bCs/>
                <w:szCs w:val="21"/>
                <w:highlight w:val="none"/>
              </w:rPr>
              <w:t>供货</w:t>
            </w:r>
            <w:r>
              <w:rPr>
                <w:rFonts w:hint="eastAsia"/>
                <w:b/>
                <w:color w:val="000000"/>
                <w:szCs w:val="21"/>
                <w:highlight w:val="none"/>
              </w:rPr>
              <w:t>业绩</w:t>
            </w:r>
            <w:r>
              <w:rPr>
                <w:rFonts w:hint="eastAsia"/>
                <w:color w:val="000000"/>
                <w:szCs w:val="21"/>
                <w:highlight w:val="none"/>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63A45154"/>
    <w:rsid w:val="63A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1"/>
    <w:basedOn w:val="3"/>
    <w:next w:val="4"/>
    <w:qFormat/>
    <w:uiPriority w:val="0"/>
    <w:pPr>
      <w:tabs>
        <w:tab w:val="left" w:pos="420"/>
        <w:tab w:val="left" w:pos="1110"/>
      </w:tabs>
      <w:spacing w:before="120" w:after="120" w:line="180" w:lineRule="auto"/>
      <w:ind w:firstLine="200" w:firstLineChars="200"/>
      <w:contextualSpacing/>
    </w:pPr>
    <w:rPr>
      <w:rFonts w:ascii="Times New Roman" w:hAnsi="Times New Roman" w:eastAsia="Adobe 仿宋 Std R"/>
      <w:kern w:val="2"/>
    </w:rPr>
  </w:style>
  <w:style w:type="paragraph" w:customStyle="1" w:styleId="3">
    <w:name w:val="样式1"/>
    <w:basedOn w:val="1"/>
    <w:qFormat/>
    <w:uiPriority w:val="0"/>
    <w:pPr>
      <w:tabs>
        <w:tab w:val="left" w:pos="420"/>
        <w:tab w:val="left" w:pos="1110"/>
      </w:tabs>
      <w:adjustRightInd w:val="0"/>
      <w:ind w:left="420" w:hanging="420"/>
      <w:textAlignment w:val="baseline"/>
    </w:pPr>
    <w:rPr>
      <w:rFonts w:ascii="宋体" w:hAnsi="宋体"/>
      <w:kern w:val="0"/>
      <w:szCs w:val="21"/>
    </w:rPr>
  </w:style>
  <w:style w:type="paragraph" w:customStyle="1" w:styleId="4">
    <w:name w:val="正文 A"/>
    <w:next w:val="5"/>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
    <w:name w:val="段"/>
    <w:next w:val="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2024-04-24T06:17:00Z</dcterms:created>
  <dc:creator>三十而立</dc:creator>
  <cp:lastModifiedBy>三十而立</cp:lastModifiedBy>
  <dcterms:modified xsi:type="dcterms:W3CDTF">2024-04-24T06:17:43Z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E3434DD1242342FBAA95BEC65FAB2F52_11</vt:lpwstr>
  </property>
</Properties>
</file>