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40" w:lineRule="exact"/>
        <w:rPr>
          <w:rFonts w:hint="eastAsia"/>
          <w:b w:val="0"/>
          <w:bCs w:val="0"/>
          <w:sz w:val="30"/>
          <w:szCs w:val="30"/>
        </w:rPr>
      </w:pPr>
      <w:r>
        <w:rPr>
          <w:rFonts w:hint="eastAsia" w:cs="宋体"/>
          <w:bCs w:val="0"/>
          <w:lang w:val="zh-CN"/>
        </w:rPr>
        <w:t>盱眙县第二高级中学建设工程给水、排污、消防等工程雨水收集系统设备采购与安装项目</w:t>
      </w:r>
      <w:r>
        <w:rPr>
          <w:rFonts w:hint="eastAsia" w:cs="宋体"/>
          <w:bCs w:val="0"/>
        </w:rPr>
        <w:t>招标公告</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lang w:val="zh-CN"/>
        </w:rPr>
        <w:t>盱眙县第二高级中学建设工程给水、排污、消防等工程</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b/>
          <w:bCs/>
          <w:color w:val="000000"/>
          <w:kern w:val="0"/>
          <w:szCs w:val="21"/>
          <w:u w:val="single"/>
          <w:lang w:val="zh-CN"/>
        </w:rPr>
        <w:t>盱眙县第二高级中学建设工程给水、排污、消防等工程雨水收集系统设备采购与安装</w:t>
      </w:r>
      <w:r>
        <w:rPr>
          <w:rFonts w:hint="eastAsia" w:ascii="宋体" w:hAnsi="宋体"/>
          <w:b/>
          <w:bCs/>
          <w:szCs w:val="21"/>
          <w:u w:val="single"/>
        </w:rPr>
        <w:t>项目</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bookmarkStart w:id="1" w:name="_GoBack"/>
      <w:r>
        <w:rPr>
          <w:rFonts w:hint="eastAsia" w:cs="宋体"/>
          <w:lang w:val="zh-CN"/>
        </w:rPr>
        <w:t>盱眙县第二高级中学建设工程给水、排污、消防等工程雨水收集系统设备采购与安装项目</w:t>
      </w:r>
      <w:bookmarkEnd w:id="1"/>
      <w:r>
        <w:rPr>
          <w:rFonts w:hint="eastAsia" w:ascii="宋体" w:hAnsi="宋体"/>
          <w:color w:val="000000"/>
          <w:kern w:val="0"/>
          <w:szCs w:val="21"/>
        </w:rPr>
        <w:t>位于盱眙县范围内。</w:t>
      </w:r>
    </w:p>
    <w:p>
      <w:pPr>
        <w:spacing w:line="380" w:lineRule="exact"/>
        <w:ind w:left="426"/>
        <w:rPr>
          <w:rFonts w:hint="eastAsia" w:ascii="宋体" w:hAnsi="宋体"/>
          <w:color w:val="000000"/>
          <w:kern w:val="0"/>
          <w:szCs w:val="21"/>
        </w:rPr>
      </w:pPr>
      <w:r>
        <w:rPr>
          <w:rFonts w:hint="eastAsia" w:ascii="宋体" w:hAnsi="宋体"/>
          <w:color w:val="000000"/>
          <w:kern w:val="0"/>
          <w:szCs w:val="21"/>
        </w:rPr>
        <w:t>本次招标为雨水收集系统</w:t>
      </w:r>
      <w:r>
        <w:rPr>
          <w:rFonts w:hint="eastAsia" w:cs="宋体"/>
          <w:lang w:val="zh-CN"/>
        </w:rPr>
        <w:t>设备采购与安装</w:t>
      </w:r>
      <w:r>
        <w:rPr>
          <w:rFonts w:hint="eastAsia" w:ascii="宋体" w:hAnsi="宋体" w:cs="微软雅黑"/>
          <w:szCs w:val="21"/>
        </w:rPr>
        <w:t>。</w:t>
      </w:r>
      <w:r>
        <w:rPr>
          <w:rFonts w:hint="eastAsia"/>
          <w:szCs w:val="21"/>
        </w:rPr>
        <w:t>招标控制价为</w:t>
      </w:r>
      <w:r>
        <w:rPr>
          <w:rFonts w:hint="eastAsia" w:eastAsia="仿宋" w:cs="仿宋"/>
        </w:rPr>
        <w:t>207460元</w:t>
      </w:r>
      <w:r>
        <w:rPr>
          <w:rFonts w:hint="eastAsia"/>
          <w:szCs w:val="21"/>
        </w:rPr>
        <w:t>，</w:t>
      </w:r>
      <w:r>
        <w:rPr>
          <w:rFonts w:hint="eastAsia" w:ascii="宋体" w:hAnsi="宋体"/>
          <w:color w:val="000000"/>
          <w:kern w:val="0"/>
          <w:szCs w:val="21"/>
        </w:rPr>
        <w:t>具体内容详见采购清单。</w:t>
      </w:r>
    </w:p>
    <w:p>
      <w:pPr>
        <w:widowControl/>
        <w:snapToGrid w:val="0"/>
        <w:spacing w:line="420" w:lineRule="exact"/>
        <w:ind w:firstLine="420" w:firstLineChars="200"/>
        <w:rPr>
          <w:rFonts w:hint="eastAsia"/>
          <w:color w:val="000000"/>
          <w:szCs w:val="21"/>
        </w:rPr>
      </w:pPr>
      <w:r>
        <w:rPr>
          <w:rFonts w:hint="eastAsia" w:ascii="宋体" w:hAnsi="宋体"/>
          <w:color w:val="000000"/>
          <w:kern w:val="0"/>
          <w:szCs w:val="21"/>
        </w:rPr>
        <w:t>工期</w:t>
      </w:r>
      <w:r>
        <w:rPr>
          <w:rFonts w:ascii="宋体" w:hAnsi="宋体"/>
          <w:color w:val="000000"/>
          <w:kern w:val="0"/>
          <w:szCs w:val="21"/>
        </w:rPr>
        <w:t>：</w:t>
      </w:r>
      <w:r>
        <w:rPr>
          <w:rFonts w:hint="eastAsia"/>
          <w:color w:val="000000"/>
          <w:szCs w:val="21"/>
        </w:rPr>
        <w:t>20日历天。</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质量要求：合格。</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质保期：二年。</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widowControl/>
        <w:snapToGrid w:val="0"/>
        <w:spacing w:line="460" w:lineRule="exact"/>
        <w:ind w:firstLine="420" w:firstLineChars="200"/>
        <w:jc w:val="left"/>
        <w:rPr>
          <w:rFonts w:hint="eastAsia"/>
          <w:color w:val="000000"/>
          <w:szCs w:val="21"/>
        </w:rPr>
      </w:pPr>
      <w:r>
        <w:rPr>
          <w:rFonts w:hint="eastAsia" w:ascii="宋体" w:hAnsi="宋体" w:cs="宋体"/>
          <w:color w:val="000000"/>
          <w:szCs w:val="21"/>
        </w:rPr>
        <w:t>3.1</w:t>
      </w:r>
      <w:r>
        <w:rPr>
          <w:rFonts w:hint="eastAsia"/>
          <w:color w:val="000000"/>
          <w:szCs w:val="21"/>
        </w:rPr>
        <w:t>投标人要求有效的独立企业法人资格，提供营业执照</w:t>
      </w:r>
      <w:r>
        <w:rPr>
          <w:rFonts w:hint="eastAsia" w:ascii="宋体" w:hAnsi="宋体"/>
          <w:color w:val="000000"/>
          <w:kern w:val="0"/>
          <w:sz w:val="20"/>
          <w:szCs w:val="18"/>
        </w:rPr>
        <w:t>。</w:t>
      </w:r>
    </w:p>
    <w:p>
      <w:pPr>
        <w:pStyle w:val="3"/>
        <w:spacing w:before="0" w:beforeAutospacing="0" w:after="0" w:afterAutospacing="0" w:line="360" w:lineRule="auto"/>
        <w:ind w:firstLine="420" w:firstLineChars="200"/>
        <w:rPr>
          <w:rFonts w:hint="eastAsia" w:cs="Times New Roman"/>
          <w:color w:val="000000"/>
          <w:sz w:val="21"/>
          <w:szCs w:val="21"/>
        </w:rPr>
      </w:pPr>
      <w:r>
        <w:rPr>
          <w:rFonts w:hint="eastAsia" w:cs="Times New Roman"/>
          <w:color w:val="000000"/>
          <w:sz w:val="21"/>
          <w:szCs w:val="21"/>
        </w:rPr>
        <w:t>3.2投标人2019年1月1日以来具有</w:t>
      </w:r>
      <w:r>
        <w:rPr>
          <w:rFonts w:hint="eastAsia" w:cs="Times New Roman"/>
          <w:b/>
          <w:color w:val="000000"/>
          <w:sz w:val="21"/>
          <w:szCs w:val="21"/>
        </w:rPr>
        <w:t>类似雨水收集系统设备业绩(提供</w:t>
      </w:r>
      <w:r>
        <w:rPr>
          <w:rFonts w:hint="eastAsia" w:cs="Times New Roman"/>
          <w:color w:val="000000"/>
          <w:sz w:val="21"/>
          <w:szCs w:val="21"/>
        </w:rPr>
        <w:t>合同协议书，以合同签订时间为准)。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3.3承诺书（按照招标文件示范格式1.5填写）。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3.4资格承诺制（具备履行合同所必需的设备和专业技术能力、财务状况、缴纳税收和社会保障资金等证明材料，按照招标文件示范格式1.6填写）。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3.5提供合法有效的法定代表人身份证明和授权委托书（按照招标文件示范格式1.3和1.4填写）。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3.6不得存在被工商行政管理机关在全国企业信用信息公示系统中列入严重违法失信企业名单的情形。</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3.7不得存在被最高人民法院在“信用中国”网站（www.creditchina.gov.cn）列入失信被执行人、重大税收违法案件当事人名单。</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3.8本项目不接受联合体投标。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3.9投标人单位负责人为同一人或者存在直接控股、管理关系的不同投标人，只能有一家参加本次投标。</w:t>
      </w:r>
    </w:p>
    <w:p>
      <w:pPr>
        <w:widowControl/>
        <w:overflowPunct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本次招标实行资格后审，资格后审不合格投标人的投标文件将予以否决。</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本项目招标公告同时在天源控股集团网站http://www.xuyiwater.com/、江苏天源建设集团网站http://www.tianyuanconstruction.com/上发布。</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"http://xn--zfrvz51ry8qxum4ga.xn--zfr164b.cn/)进行发布，公告期为2018年4月10日至2018" </w:instrText>
      </w:r>
      <w:r>
        <w:rPr>
          <w:rFonts w:hint="eastAsia" w:ascii="宋体" w:hAnsi="宋体"/>
          <w:color w:val="000000"/>
          <w:kern w:val="0"/>
          <w:szCs w:val="21"/>
        </w:rPr>
        <w:fldChar w:fldCharType="separate"/>
      </w:r>
      <w:r>
        <w:rPr>
          <w:rFonts w:hint="eastAsia" w:ascii="宋体" w:hAnsi="宋体"/>
          <w:color w:val="000000"/>
          <w:kern w:val="0"/>
          <w:szCs w:val="21"/>
        </w:rPr>
        <w:t>公告期为2024年2月29日至2024</w:t>
      </w:r>
      <w:r>
        <w:rPr>
          <w:rFonts w:hint="eastAsia" w:ascii="宋体" w:hAnsi="宋体"/>
          <w:color w:val="000000"/>
          <w:kern w:val="0"/>
          <w:szCs w:val="21"/>
        </w:rPr>
        <w:fldChar w:fldCharType="end"/>
      </w:r>
      <w:r>
        <w:rPr>
          <w:rFonts w:hint="eastAsia" w:ascii="宋体" w:hAnsi="宋体"/>
          <w:color w:val="000000"/>
          <w:kern w:val="0"/>
          <w:szCs w:val="21"/>
        </w:rPr>
        <w:t>年3月6日。</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潜在投标人有意参加本项目投标的请于2024年3月6日17：</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rP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w:t>
      </w:r>
      <w:r>
        <w:rPr>
          <w:rFonts w:hint="eastAsia" w:cs="宋体"/>
          <w:lang w:val="zh-CN"/>
        </w:rPr>
        <w:t>盱眙县第二高级中学建设工程给水、排污、消防等工程雨水收集系统设备采购与安装</w:t>
      </w:r>
      <w:r>
        <w:rPr>
          <w:rFonts w:hint="eastAsia" w:ascii="宋体" w:hAnsi="宋体"/>
          <w:color w:val="000000"/>
          <w:kern w:val="0"/>
          <w:szCs w:val="21"/>
        </w:rPr>
        <w:t>项目”，获取招标文件。本项目招标不接受现场报名。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：2024年3月7日09:00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开标时间：2024年3月7日09:00时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开标地点：江苏天源建设集团有限公司一楼会议室（盱眙县淮河北路295号）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9、合同价款的支付</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本工程无预付款，本工程所有设备安装调试合格后付工程款80%，工程竣工验收付至工程价款97%，剩余3%作为质保金二年之后无质量问题后一次无息付清（付款需提供增值税专用发票）。</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10、有关费用：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10.1投标保证金：</w:t>
      </w:r>
      <w:r>
        <w:rPr>
          <w:rFonts w:hint="eastAsia"/>
          <w:szCs w:val="21"/>
        </w:rPr>
        <w:t>叁仟元，</w:t>
      </w:r>
      <w:r>
        <w:rPr>
          <w:rFonts w:hint="eastAsia" w:ascii="宋体" w:hAnsi="宋体"/>
          <w:color w:val="000000"/>
          <w:kern w:val="0"/>
          <w:szCs w:val="21"/>
        </w:rPr>
        <w:t>投标人于开标时带至开标现场（现金）（用信封密封）。</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10.2履约保证金：</w:t>
      </w:r>
      <w:r>
        <w:rPr>
          <w:rFonts w:hint="eastAsia" w:ascii="宋体" w:hAnsi="宋体"/>
          <w:szCs w:val="21"/>
        </w:rPr>
        <w:t>本工程履约保证金为中标价的</w:t>
      </w:r>
      <w:r>
        <w:rPr>
          <w:rFonts w:hint="eastAsia" w:ascii="宋体" w:hAnsi="宋体"/>
          <w:b/>
          <w:bCs/>
          <w:szCs w:val="21"/>
        </w:rPr>
        <w:t>5%</w:t>
      </w:r>
      <w:r>
        <w:rPr>
          <w:rFonts w:hint="eastAsia" w:ascii="宋体" w:hAnsi="宋体"/>
          <w:szCs w:val="21"/>
        </w:rPr>
        <w:t>，</w:t>
      </w:r>
      <w:r>
        <w:rPr>
          <w:rFonts w:hint="eastAsia" w:ascii="宋体" w:hAnsi="宋体"/>
          <w:color w:val="000000"/>
          <w:kern w:val="0"/>
          <w:szCs w:val="21"/>
        </w:rPr>
        <w:t>中标人在招标人签发中标通知书之日起7日内缴纳，否则可视为中标人自动放弃中标，没收投标保证金。</w:t>
      </w:r>
      <w:r>
        <w:rPr>
          <w:rFonts w:hint="eastAsia"/>
          <w:szCs w:val="21"/>
        </w:rPr>
        <w:t>履约保证金返还方式：</w:t>
      </w:r>
      <w:r>
        <w:rPr>
          <w:rFonts w:hint="eastAsia" w:ascii="宋体" w:hAnsi="宋体"/>
          <w:color w:val="000000"/>
          <w:kern w:val="0"/>
          <w:szCs w:val="21"/>
        </w:rPr>
        <w:t>工程完工验收合格后退还。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11、资格审查标准、办法</w:t>
      </w:r>
    </w:p>
    <w:p>
      <w:pPr>
        <w:widowControl/>
        <w:shd w:val="clear" w:color="auto" w:fill="FFFFFF"/>
        <w:snapToGrid w:val="0"/>
        <w:spacing w:line="400" w:lineRule="exact"/>
        <w:ind w:firstLine="420" w:firstLineChars="200"/>
        <w:jc w:val="left"/>
      </w:pPr>
      <w:r>
        <w:rPr>
          <w:rFonts w:hint="eastAsia" w:ascii="宋体" w:hAnsi="宋体"/>
          <w:color w:val="000000"/>
          <w:kern w:val="0"/>
          <w:szCs w:val="21"/>
        </w:rPr>
        <w:t>11.1资格审查标准</w:t>
      </w:r>
    </w:p>
    <w:tbl>
      <w:tblPr>
        <w:tblStyle w:val="5"/>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hint="eastAsia" w:ascii="宋体" w:hAnsi="宋体"/>
                <w:color w:val="000000"/>
                <w:kern w:val="0"/>
                <w:szCs w:val="18"/>
              </w:rPr>
            </w:pPr>
            <w:r>
              <w:rPr>
                <w:rFonts w:hint="eastAsia" w:ascii="宋体" w:hAnsi="宋体"/>
                <w:color w:val="000000"/>
                <w:kern w:val="0"/>
                <w:szCs w:val="18"/>
              </w:rPr>
              <w:t>投标人要求有效的独立企业法人资格，提供营业执照</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提供投标人有效的营业执照。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2</w:t>
            </w:r>
          </w:p>
        </w:tc>
        <w:tc>
          <w:tcPr>
            <w:tcW w:w="3969" w:type="dxa"/>
            <w:noWrap w:val="0"/>
            <w:vAlign w:val="center"/>
          </w:tcPr>
          <w:p>
            <w:pPr>
              <w:jc w:val="left"/>
              <w:rPr>
                <w:rFonts w:hint="eastAsia"/>
                <w:color w:val="000000"/>
                <w:sz w:val="20"/>
                <w:szCs w:val="18"/>
              </w:rPr>
            </w:pPr>
            <w:r>
              <w:rPr>
                <w:rFonts w:hint="eastAsia"/>
                <w:color w:val="000000"/>
                <w:szCs w:val="21"/>
              </w:rPr>
              <w:t>投标人2019年1月1日以来具有</w:t>
            </w:r>
            <w:r>
              <w:rPr>
                <w:rFonts w:hint="eastAsia"/>
                <w:b/>
                <w:color w:val="000000"/>
                <w:szCs w:val="21"/>
              </w:rPr>
              <w:t>类似</w:t>
            </w:r>
            <w:r>
              <w:rPr>
                <w:rFonts w:hint="eastAsia" w:ascii="宋体" w:hAnsi="宋体"/>
                <w:b/>
                <w:color w:val="000000"/>
                <w:kern w:val="0"/>
                <w:szCs w:val="21"/>
              </w:rPr>
              <w:t>雨水收集系统设备</w:t>
            </w:r>
            <w:r>
              <w:rPr>
                <w:rFonts w:hint="eastAsia"/>
                <w:b/>
                <w:color w:val="000000"/>
                <w:szCs w:val="21"/>
              </w:rPr>
              <w:t>业绩</w:t>
            </w:r>
            <w:r>
              <w:rPr>
                <w:rFonts w:hint="eastAsia"/>
                <w:color w:val="000000"/>
                <w:szCs w:val="21"/>
              </w:rPr>
              <w:t>。(提供合同协议书，以合同签订时间为准)</w:t>
            </w:r>
          </w:p>
        </w:tc>
        <w:tc>
          <w:tcPr>
            <w:tcW w:w="4253" w:type="dxa"/>
            <w:noWrap w:val="0"/>
            <w:vAlign w:val="center"/>
          </w:tcPr>
          <w:p>
            <w:pPr>
              <w:jc w:val="left"/>
              <w:rPr>
                <w:rFonts w:hint="eastAsia" w:ascii="宋体" w:hAnsi="宋体"/>
                <w:color w:val="000000"/>
                <w:szCs w:val="18"/>
              </w:rPr>
            </w:pPr>
            <w:r>
              <w:rPr>
                <w:rFonts w:hint="eastAsia" w:ascii="宋体" w:hAnsi="宋体"/>
                <w:color w:val="000000"/>
                <w:kern w:val="0"/>
                <w:szCs w:val="21"/>
              </w:rPr>
              <w:t>业绩证明材料提供合同协议书。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承诺书</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示范格式1.5</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4</w:t>
            </w:r>
          </w:p>
        </w:tc>
        <w:tc>
          <w:tcPr>
            <w:tcW w:w="3969" w:type="dxa"/>
            <w:noWrap w:val="0"/>
            <w:vAlign w:val="center"/>
          </w:tcPr>
          <w:p>
            <w:pPr>
              <w:jc w:val="left"/>
              <w:rPr>
                <w:rFonts w:ascii="宋体" w:hAnsi="宋体"/>
                <w:color w:val="000000"/>
                <w:szCs w:val="18"/>
              </w:rPr>
            </w:pPr>
            <w:r>
              <w:rPr>
                <w:rFonts w:hint="eastAsia" w:ascii="宋体" w:hAnsi="宋体"/>
                <w:color w:val="000000"/>
                <w:kern w:val="0"/>
                <w:szCs w:val="21"/>
              </w:rPr>
              <w:t>资格承诺制（具备履行合同所必需的设备和专业技术能力、财务状况、缴纳税收和社会保障资金等证明材料</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示范格式1.6</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szCs w:val="21"/>
              </w:rPr>
            </w:pPr>
            <w:r>
              <w:rPr>
                <w:rFonts w:hint="eastAsia" w:ascii="宋体" w:hAnsi="宋体"/>
                <w:szCs w:val="21"/>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18"/>
              </w:rPr>
              <w:t>按照招标文件</w:t>
            </w:r>
            <w:r>
              <w:rPr>
                <w:rFonts w:hint="eastAsia" w:ascii="宋体" w:hAnsi="宋体"/>
                <w:color w:val="000000"/>
                <w:kern w:val="0"/>
                <w:szCs w:val="21"/>
              </w:rPr>
              <w:t>示范格式1.3和1.4提供证明文件。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11.2评标办法</w:t>
      </w:r>
    </w:p>
    <w:p>
      <w:pPr>
        <w:spacing w:line="480" w:lineRule="exact"/>
        <w:ind w:firstLine="420" w:firstLineChars="200"/>
        <w:jc w:val="left"/>
        <w:rPr>
          <w:rFonts w:hint="eastAsia"/>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r>
        <w:rPr>
          <w:rFonts w:hint="eastAsia" w:ascii="宋体" w:hAnsi="宋体"/>
          <w:color w:val="000000"/>
          <w:szCs w:val="21"/>
          <w:lang w:val="zh-TW"/>
        </w:rPr>
        <w:t>若出现多家有效投标报价最低价相同，则以招标人抽签确定排序。</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12、</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hint="eastAsia"/>
          <w:highlight w:val="white"/>
        </w:rPr>
      </w:pPr>
      <w:r>
        <w:rPr>
          <w:rFonts w:hint="eastAsia" w:ascii="宋体" w:hAnsi="宋体"/>
          <w:color w:val="000000"/>
          <w:szCs w:val="28"/>
        </w:rPr>
        <w:t>联系人：杨婷婷      电话：13915177051</w:t>
      </w:r>
    </w:p>
    <w:p>
      <w:pPr>
        <w:pStyle w:val="2"/>
        <w:rPr>
          <w:rFonts w:hint="eastAsia"/>
          <w:highlight w:val="whit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42986EB5"/>
    <w:rsid w:val="4298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合同正文"/>
    <w:basedOn w:val="1"/>
    <w:qFormat/>
    <w:locked/>
    <w:uiPriority w:val="0"/>
    <w:pPr>
      <w:spacing w:line="560" w:lineRule="exact"/>
      <w:ind w:right="141" w:rightChars="67" w:firstLine="570"/>
    </w:pPr>
    <w:rPr>
      <w:rFonts w:ascii="仿宋" w:hAnsi="仿宋" w:cs="宋体"/>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2024-02-29T02:37:00Z</dcterms:created>
  <dc:creator>三十而立</dc:creator>
  <cp:lastModifiedBy>三十而立</cp:lastModifiedBy>
  <dcterms:modified xsi:type="dcterms:W3CDTF">2024-02-29T02:38:43Z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EB148A23EBCD481DADC936CB22355640_11</vt:lpwstr>
  </property>
</Properties>
</file>