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kern w:val="44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6C5A54"/>
          <w:kern w:val="44"/>
          <w:sz w:val="36"/>
          <w:szCs w:val="36"/>
          <w:shd w:val="clear" w:color="auto" w:fill="FFFFFF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44"/>
          <w:sz w:val="36"/>
          <w:szCs w:val="36"/>
          <w:shd w:val="clear" w:color="auto" w:fill="FFFFFF"/>
        </w:rPr>
        <w:t>023年盱眙县水库鱼种竞价采购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44"/>
          <w:sz w:val="36"/>
          <w:szCs w:val="36"/>
          <w:shd w:val="clear" w:color="auto" w:fill="FFFFFF"/>
          <w:lang w:val="en-US" w:eastAsia="zh-CN"/>
        </w:rPr>
        <w:t>谈判</w:t>
      </w:r>
      <w:r>
        <w:rPr>
          <w:rFonts w:hint="eastAsia" w:asciiTheme="minorEastAsia" w:hAnsiTheme="minorEastAsia" w:cstheme="minorEastAsia"/>
          <w:b/>
          <w:bCs/>
          <w:color w:val="auto"/>
          <w:kern w:val="44"/>
          <w:sz w:val="36"/>
          <w:szCs w:val="36"/>
          <w:shd w:val="clear" w:color="auto" w:fill="FFFFFF"/>
          <w:lang w:val="en-US" w:eastAsia="zh-CN"/>
        </w:rPr>
        <w:t>项目更正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44"/>
          <w:sz w:val="36"/>
          <w:szCs w:val="36"/>
          <w:shd w:val="clear" w:color="auto" w:fill="FFFFFF"/>
          <w:lang w:val="en-US" w:eastAsia="zh-CN"/>
        </w:rPr>
        <w:t>公告</w:t>
      </w:r>
    </w:p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kern w:val="44"/>
          <w:sz w:val="36"/>
          <w:szCs w:val="36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44"/>
          <w:sz w:val="36"/>
          <w:szCs w:val="36"/>
          <w:shd w:val="clear" w:color="auto" w:fill="FFFFFF"/>
        </w:rPr>
        <w:t>(龙王山、桂五、红旗、化农)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  原公告的项目名称：2023年盱眙县水库鱼种竞价采购谈判公告(龙王山、桂五、红旗、化农)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首次公告日期：2023年2月13日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二、更正信息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更正事项：</w:t>
      </w:r>
      <w:r>
        <w:rPr>
          <w:rFonts w:hint="eastAsia"/>
          <w:b w:val="0"/>
          <w:bCs w:val="0"/>
          <w:lang w:val="en-US" w:eastAsia="zh-CN"/>
        </w:rPr>
        <w:sym w:font="Wingdings 2" w:char="0052"/>
      </w:r>
      <w:r>
        <w:rPr>
          <w:rFonts w:hint="eastAsia"/>
          <w:b w:val="0"/>
          <w:bCs w:val="0"/>
          <w:lang w:val="en-US" w:eastAsia="zh-CN"/>
        </w:rPr>
        <w:t xml:space="preserve">采购公告  </w:t>
      </w:r>
      <w:r>
        <w:rPr>
          <w:rFonts w:hint="eastAsia"/>
          <w:b w:val="0"/>
          <w:bCs w:val="0"/>
          <w:lang w:val="en-US" w:eastAsia="zh-CN"/>
        </w:rPr>
        <w:sym w:font="Wingdings 2" w:char="0052"/>
      </w:r>
      <w:r>
        <w:rPr>
          <w:rFonts w:hint="eastAsia"/>
          <w:b w:val="0"/>
          <w:bCs w:val="0"/>
          <w:lang w:val="en-US" w:eastAsia="zh-CN"/>
        </w:rPr>
        <w:t>采购文件  □采购结果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更正内容：原招标公告及招标文件中的报名截止时间延期至：2023年2月19日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三、其他补充事宜：监督电话：17388430303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四、凡对本次公告内容提出询问，请按以下方式联系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代理机构及联系方式：淮安佳衡工程项目管理有限公司，王妍 15250859244。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盱眙县天源河湖开发有限公司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b w:val="0"/>
          <w:bCs w:val="0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lang w:val="en-US" w:eastAsia="zh-CN"/>
        </w:rPr>
        <w:t>　　2023年2月16日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ZmY3ZjJiNDY2ZGFjMmZiNWEwZTQ5YWM0MTJkNWIifQ=="/>
  </w:docVars>
  <w:rsids>
    <w:rsidRoot w:val="00000000"/>
    <w:rsid w:val="014E2AF5"/>
    <w:rsid w:val="11D16607"/>
    <w:rsid w:val="137B1F25"/>
    <w:rsid w:val="19413648"/>
    <w:rsid w:val="199365E7"/>
    <w:rsid w:val="1B6A797B"/>
    <w:rsid w:val="25A819B1"/>
    <w:rsid w:val="333F7A35"/>
    <w:rsid w:val="41A56029"/>
    <w:rsid w:val="45C34496"/>
    <w:rsid w:val="466B24B4"/>
    <w:rsid w:val="471C7004"/>
    <w:rsid w:val="4C476733"/>
    <w:rsid w:val="56F00CB9"/>
    <w:rsid w:val="59F31BD7"/>
    <w:rsid w:val="5B85616D"/>
    <w:rsid w:val="5F5C0DC4"/>
    <w:rsid w:val="6BCD52EA"/>
    <w:rsid w:val="74E123A6"/>
    <w:rsid w:val="7BE6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6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5"/>
    <w:qFormat/>
    <w:uiPriority w:val="0"/>
    <w:pPr>
      <w:spacing w:after="120"/>
      <w:ind w:left="420" w:leftChars="200" w:firstLine="420" w:firstLineChars="200"/>
    </w:pPr>
    <w:rPr>
      <w:rFonts w:ascii="仿宋_GB2312" w:eastAsia="仿宋_GB2312"/>
      <w:color w:val="FF6600"/>
      <w:sz w:val="21"/>
    </w:rPr>
  </w:style>
  <w:style w:type="character" w:styleId="10">
    <w:name w:val="Strong"/>
    <w:basedOn w:val="9"/>
    <w:qFormat/>
    <w:uiPriority w:val="0"/>
  </w:style>
  <w:style w:type="character" w:styleId="11">
    <w:name w:val="FollowedHyperlink"/>
    <w:basedOn w:val="9"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uiPriority w:val="0"/>
  </w:style>
  <w:style w:type="character" w:styleId="14">
    <w:name w:val="HTML Typewriter"/>
    <w:basedOn w:val="9"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9"/>
    <w:uiPriority w:val="0"/>
  </w:style>
  <w:style w:type="character" w:styleId="16">
    <w:name w:val="HTML Variable"/>
    <w:basedOn w:val="9"/>
    <w:uiPriority w:val="0"/>
  </w:style>
  <w:style w:type="character" w:styleId="17">
    <w:name w:val="Hyperlink"/>
    <w:basedOn w:val="9"/>
    <w:uiPriority w:val="0"/>
    <w:rPr>
      <w:color w:val="0000FF"/>
      <w:u w:val="none"/>
    </w:rPr>
  </w:style>
  <w:style w:type="character" w:styleId="18">
    <w:name w:val="HTML Code"/>
    <w:basedOn w:val="9"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Cite"/>
    <w:basedOn w:val="9"/>
    <w:uiPriority w:val="0"/>
  </w:style>
  <w:style w:type="character" w:styleId="20">
    <w:name w:val="HTML Keyboard"/>
    <w:basedOn w:val="9"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Sample"/>
    <w:basedOn w:val="9"/>
    <w:qFormat/>
    <w:uiPriority w:val="0"/>
    <w:rPr>
      <w:rFonts w:ascii="monospace" w:hAnsi="monospace" w:eastAsia="monospace" w:cs="monospace"/>
    </w:rPr>
  </w:style>
  <w:style w:type="character" w:customStyle="1" w:styleId="22">
    <w:name w:val="ewb-weath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280</Characters>
  <Lines>0</Lines>
  <Paragraphs>0</Paragraphs>
  <TotalTime>0</TotalTime>
  <ScaleCrop>false</ScaleCrop>
  <LinksUpToDate>false</LinksUpToDate>
  <CharactersWithSpaces>289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2022-07-25T03:49:00Z</dcterms:created>
  <dc:creator>Administrator</dc:creator>
  <cp:lastModifiedBy>Administrator</cp:lastModifiedBy>
  <dcterms:modified xsi:type="dcterms:W3CDTF">2023-02-16T02:51:21Z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9743761F019B4B8FA1DBCD7BAAA2F830</vt:lpwstr>
  </property>
</Properties>
</file>