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bCs/>
          <w:color w:val="000000"/>
          <w:kern w:val="36"/>
          <w:sz w:val="36"/>
          <w:szCs w:val="36"/>
        </w:rPr>
      </w:pPr>
      <w:r>
        <w:rPr>
          <w:rFonts w:ascii="宋体" w:hAnsi="宋体"/>
          <w:b/>
          <w:bCs/>
          <w:color w:val="000000"/>
          <w:kern w:val="36"/>
          <w:sz w:val="36"/>
          <w:szCs w:val="36"/>
        </w:rPr>
        <w:t>招标公告</w:t>
      </w:r>
    </w:p>
    <w:p>
      <w:pPr>
        <w:adjustRightInd w:val="0"/>
        <w:snapToGrid w:val="0"/>
        <w:spacing w:before="120" w:beforeLines="50" w:after="120" w:afterLines="50" w:line="420" w:lineRule="exact"/>
        <w:jc w:val="center"/>
        <w:rPr>
          <w:rFonts w:hint="eastAsia" w:ascii="宋体" w:hAnsi="宋体"/>
          <w:b/>
          <w:sz w:val="32"/>
          <w:szCs w:val="32"/>
        </w:rPr>
      </w:pPr>
      <w:r>
        <w:rPr>
          <w:rFonts w:hint="eastAsia" w:ascii="宋体" w:hAnsi="宋体"/>
          <w:b/>
          <w:bCs/>
          <w:color w:val="000000"/>
          <w:kern w:val="0"/>
          <w:sz w:val="32"/>
          <w:szCs w:val="32"/>
        </w:rPr>
        <w:t>盱眙县2022年度农村供水保障项目一体化泵站采购与安装项目</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盱眙县2022年度农村供水保障项目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自筹资金，</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盱眙县2022年度农村供水保障项目一体化泵站采购与安装</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盱眙县2022年度农村供水保障项目一体化泵站采购与安装项目位于盱眙县范围内。</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本次招标</w:t>
      </w:r>
      <w:r>
        <w:rPr>
          <w:rFonts w:hint="eastAsia" w:ascii="宋体" w:hAnsi="宋体"/>
          <w:color w:val="000000"/>
          <w:kern w:val="0"/>
          <w:szCs w:val="21"/>
          <w:highlight w:val="none"/>
        </w:rPr>
        <w:t>为一体化泵站采购与安装，其中水泵品牌为格兰富（丹麦）、安德里茨（奥地利）、爱福士（英国），不接受其</w:t>
      </w:r>
      <w:r>
        <w:rPr>
          <w:rFonts w:hint="eastAsia" w:ascii="宋体" w:hAnsi="宋体"/>
          <w:color w:val="000000"/>
          <w:kern w:val="0"/>
          <w:szCs w:val="21"/>
          <w:highlight w:val="none"/>
          <w:lang w:val="en-US" w:eastAsia="zh-CN"/>
        </w:rPr>
        <w:t>他</w:t>
      </w:r>
      <w:r>
        <w:rPr>
          <w:rFonts w:hint="eastAsia" w:ascii="宋体" w:hAnsi="宋体"/>
          <w:color w:val="000000"/>
          <w:kern w:val="0"/>
          <w:szCs w:val="21"/>
          <w:highlight w:val="none"/>
        </w:rPr>
        <w:t>品牌。招标范围为本工程所需</w:t>
      </w:r>
      <w:r>
        <w:rPr>
          <w:rFonts w:hint="eastAsia" w:ascii="宋体" w:hAnsi="宋体"/>
          <w:b/>
          <w:color w:val="000000"/>
          <w:kern w:val="0"/>
          <w:szCs w:val="21"/>
          <w:highlight w:val="none"/>
        </w:rPr>
        <w:t>2座</w:t>
      </w:r>
      <w:r>
        <w:rPr>
          <w:rFonts w:hint="eastAsia" w:ascii="宋体" w:hAnsi="宋体"/>
          <w:color w:val="000000"/>
          <w:kern w:val="0"/>
          <w:szCs w:val="21"/>
          <w:highlight w:val="none"/>
        </w:rPr>
        <w:t>一体化泵站的生产制造，运输、卸货、交货验收、安装和售后服务等。</w:t>
      </w:r>
      <w:r>
        <w:rPr>
          <w:rFonts w:hint="eastAsia" w:ascii="宋体" w:hAnsi="宋体"/>
          <w:bCs/>
          <w:color w:val="000000"/>
          <w:kern w:val="0"/>
          <w:szCs w:val="21"/>
          <w:highlight w:val="none"/>
        </w:rPr>
        <w:t>本次招标分为一个标段，</w:t>
      </w:r>
      <w:r>
        <w:rPr>
          <w:rFonts w:hint="eastAsia" w:ascii="宋体" w:hAnsi="宋体"/>
          <w:b/>
          <w:color w:val="000000"/>
          <w:kern w:val="0"/>
          <w:szCs w:val="21"/>
          <w:highlight w:val="none"/>
        </w:rPr>
        <w:t>控制价为66.37万元，</w:t>
      </w:r>
      <w:r>
        <w:rPr>
          <w:rFonts w:hint="eastAsia" w:ascii="宋体" w:hAnsi="宋体"/>
          <w:color w:val="000000"/>
          <w:kern w:val="0"/>
          <w:szCs w:val="21"/>
          <w:highlight w:val="none"/>
        </w:rPr>
        <w:t>具体内容详见采购清单。</w:t>
      </w:r>
    </w:p>
    <w:p>
      <w:pPr>
        <w:widowControl/>
        <w:snapToGrid w:val="0"/>
        <w:spacing w:line="420" w:lineRule="exact"/>
        <w:ind w:firstLine="420" w:firstLineChars="200"/>
        <w:rPr>
          <w:rFonts w:hint="eastAsia" w:ascii="宋体" w:hAnsi="宋体"/>
          <w:color w:val="000000"/>
        </w:rPr>
      </w:pPr>
      <w:r>
        <w:rPr>
          <w:rFonts w:hint="eastAsia" w:ascii="宋体" w:hAnsi="宋体"/>
          <w:color w:val="000000"/>
          <w:kern w:val="0"/>
          <w:szCs w:val="21"/>
          <w:lang w:val="en-US" w:eastAsia="zh-CN"/>
        </w:rPr>
        <w:t>工期</w:t>
      </w:r>
      <w:r>
        <w:rPr>
          <w:rFonts w:ascii="宋体" w:hAnsi="宋体"/>
          <w:color w:val="000000"/>
          <w:kern w:val="0"/>
          <w:szCs w:val="21"/>
        </w:rPr>
        <w:t>：</w:t>
      </w:r>
      <w:r>
        <w:rPr>
          <w:rFonts w:hint="eastAsia" w:ascii="宋体" w:hAnsi="宋体"/>
          <w:b/>
          <w:color w:val="000000"/>
        </w:rPr>
        <w:t>60日历天</w:t>
      </w:r>
      <w:r>
        <w:rPr>
          <w:rFonts w:hint="eastAsia" w:ascii="宋体" w:hAnsi="宋体"/>
          <w:color w:val="000000"/>
        </w:rPr>
        <w:t>。</w:t>
      </w:r>
    </w:p>
    <w:p>
      <w:pPr>
        <w:widowControl/>
        <w:tabs>
          <w:tab w:val="left" w:pos="6720"/>
        </w:tabs>
        <w:snapToGrid w:val="0"/>
        <w:spacing w:line="420" w:lineRule="exact"/>
        <w:jc w:val="left"/>
        <w:rPr>
          <w:rFonts w:ascii="宋体" w:hAnsi="宋体"/>
          <w:b/>
          <w:bCs/>
          <w:color w:val="000000"/>
          <w:kern w:val="0"/>
          <w:szCs w:val="21"/>
          <w:highlight w:val="none"/>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w:t>
      </w:r>
      <w:r>
        <w:rPr>
          <w:rFonts w:ascii="宋体" w:hAnsi="宋体"/>
          <w:b/>
          <w:bCs/>
          <w:color w:val="000000"/>
          <w:kern w:val="0"/>
          <w:szCs w:val="21"/>
          <w:highlight w:val="none"/>
        </w:rPr>
        <w:t>资格要求</w:t>
      </w:r>
      <w:r>
        <w:rPr>
          <w:rFonts w:hint="eastAsia" w:ascii="宋体" w:hAnsi="宋体"/>
          <w:b/>
          <w:bCs/>
          <w:color w:val="000000"/>
          <w:kern w:val="0"/>
          <w:szCs w:val="21"/>
          <w:highlight w:val="none"/>
        </w:rPr>
        <w:t>，本项目招标采取资格后审办法，审查资料如下：</w:t>
      </w:r>
      <w:r>
        <w:rPr>
          <w:rFonts w:ascii="宋体" w:hAnsi="宋体"/>
          <w:b/>
          <w:bCs/>
          <w:color w:val="000000"/>
          <w:kern w:val="0"/>
          <w:szCs w:val="21"/>
          <w:highlight w:val="none"/>
        </w:rPr>
        <w:tab/>
      </w:r>
    </w:p>
    <w:p>
      <w:pPr>
        <w:widowControl/>
        <w:snapToGrid w:val="0"/>
        <w:spacing w:line="460" w:lineRule="exact"/>
        <w:ind w:firstLine="400" w:firstLineChars="200"/>
        <w:jc w:val="left"/>
        <w:rPr>
          <w:rFonts w:ascii="宋体" w:hAnsi="宋体"/>
          <w:color w:val="000000"/>
          <w:kern w:val="0"/>
          <w:sz w:val="20"/>
          <w:szCs w:val="18"/>
          <w:highlight w:val="none"/>
        </w:rPr>
      </w:pPr>
      <w:r>
        <w:rPr>
          <w:rFonts w:hint="eastAsia" w:ascii="宋体" w:hAnsi="宋体"/>
          <w:color w:val="000000"/>
          <w:kern w:val="0"/>
          <w:sz w:val="20"/>
          <w:szCs w:val="18"/>
          <w:highlight w:val="none"/>
        </w:rPr>
        <w:t>3.1投标人</w:t>
      </w:r>
      <w:r>
        <w:rPr>
          <w:rFonts w:ascii="宋体" w:hAnsi="宋体"/>
          <w:color w:val="000000"/>
          <w:kern w:val="0"/>
          <w:sz w:val="20"/>
          <w:szCs w:val="18"/>
          <w:highlight w:val="none"/>
        </w:rPr>
        <w:t>具有独立法人资格</w:t>
      </w:r>
      <w:r>
        <w:rPr>
          <w:rFonts w:hint="eastAsia" w:ascii="宋体" w:hAnsi="宋体"/>
          <w:color w:val="000000"/>
          <w:kern w:val="0"/>
          <w:sz w:val="20"/>
          <w:szCs w:val="18"/>
          <w:highlight w:val="none"/>
          <w:lang w:eastAsia="zh-CN"/>
        </w:rPr>
        <w:t>，</w:t>
      </w:r>
      <w:r>
        <w:rPr>
          <w:rFonts w:hint="eastAsia" w:ascii="宋体" w:hAnsi="宋体"/>
          <w:color w:val="000000"/>
          <w:kern w:val="0"/>
          <w:sz w:val="20"/>
          <w:szCs w:val="18"/>
          <w:highlight w:val="none"/>
        </w:rPr>
        <w:t>提供有效的营业执照、税务登记证或三证合一的新版营业执照。</w:t>
      </w:r>
    </w:p>
    <w:p>
      <w:pPr>
        <w:widowControl/>
        <w:snapToGrid w:val="0"/>
        <w:spacing w:line="460" w:lineRule="exact"/>
        <w:ind w:firstLine="400" w:firstLineChars="200"/>
        <w:jc w:val="left"/>
        <w:rPr>
          <w:rFonts w:hint="eastAsia" w:ascii="宋体" w:hAnsi="宋体"/>
          <w:color w:val="000000"/>
          <w:kern w:val="0"/>
          <w:sz w:val="20"/>
          <w:szCs w:val="18"/>
          <w:highlight w:val="none"/>
        </w:rPr>
      </w:pPr>
      <w:r>
        <w:rPr>
          <w:rFonts w:hint="eastAsia" w:ascii="宋体" w:hAnsi="宋体"/>
          <w:color w:val="000000"/>
          <w:kern w:val="0"/>
          <w:sz w:val="20"/>
          <w:szCs w:val="18"/>
          <w:highlight w:val="none"/>
        </w:rPr>
        <w:t>3.2投标人2019年7月1日以来（时间以签订合同为准）具有类似</w:t>
      </w:r>
      <w:r>
        <w:rPr>
          <w:rFonts w:hint="eastAsia" w:ascii="宋体" w:hAnsi="宋体"/>
          <w:color w:val="000000"/>
          <w:kern w:val="0"/>
          <w:szCs w:val="21"/>
          <w:highlight w:val="none"/>
        </w:rPr>
        <w:t>一体化泵站</w:t>
      </w:r>
      <w:r>
        <w:rPr>
          <w:rFonts w:hint="eastAsia" w:ascii="宋体" w:hAnsi="宋体"/>
          <w:color w:val="000000"/>
          <w:kern w:val="0"/>
          <w:sz w:val="20"/>
          <w:szCs w:val="18"/>
          <w:highlight w:val="none"/>
        </w:rPr>
        <w:t>的供货业绩(提供合同协议书)。</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highlight w:val="none"/>
        </w:rPr>
        <w:t>3.3提供合法有效的法定代表人身份证明和授权委托书</w:t>
      </w:r>
      <w:r>
        <w:rPr>
          <w:rFonts w:hint="eastAsia" w:ascii="宋体" w:hAnsi="宋体"/>
          <w:color w:val="000000"/>
          <w:kern w:val="0"/>
          <w:sz w:val="20"/>
          <w:szCs w:val="18"/>
        </w:rPr>
        <w:t>（按照招标文件格式填写）。</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3.4投标人在近三年内没有重大违法行为，在以往招标采购活动中没有违规和违约行为。没有因发生工程质量、安全生产事故等问题而被有关部门暂停投标资格，提供承诺书(格式十)。</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3.5不得存在被工商行政管理机关在全国企业信用信息公示系统中列入严重违法失信企业名单的情形。</w:t>
      </w:r>
    </w:p>
    <w:p>
      <w:pPr>
        <w:widowControl/>
        <w:snapToGrid w:val="0"/>
        <w:spacing w:line="400" w:lineRule="exact"/>
        <w:ind w:firstLine="400" w:firstLineChars="200"/>
        <w:jc w:val="left"/>
        <w:rPr>
          <w:rFonts w:ascii="宋体" w:hAnsi="宋体"/>
          <w:color w:val="000000"/>
          <w:kern w:val="0"/>
          <w:sz w:val="20"/>
          <w:szCs w:val="18"/>
        </w:rPr>
      </w:pPr>
      <w:r>
        <w:rPr>
          <w:rFonts w:hint="eastAsia" w:ascii="宋体" w:hAnsi="宋体"/>
          <w:color w:val="000000"/>
          <w:kern w:val="0"/>
          <w:sz w:val="20"/>
          <w:szCs w:val="18"/>
        </w:rPr>
        <w:t>3.6本项目不接受联合体投标。</w:t>
      </w:r>
    </w:p>
    <w:p>
      <w:pPr>
        <w:widowControl/>
        <w:snapToGrid w:val="0"/>
        <w:spacing w:line="460" w:lineRule="exact"/>
        <w:ind w:firstLine="400" w:firstLineChars="200"/>
        <w:jc w:val="left"/>
        <w:rPr>
          <w:rFonts w:hint="eastAsia" w:ascii="宋体" w:hAnsi="宋体"/>
          <w:color w:val="000000"/>
          <w:kern w:val="0"/>
          <w:sz w:val="20"/>
          <w:szCs w:val="18"/>
        </w:rPr>
      </w:pPr>
      <w:r>
        <w:rPr>
          <w:rFonts w:hint="eastAsia" w:ascii="宋体" w:hAnsi="宋体"/>
          <w:color w:val="000000"/>
          <w:kern w:val="0"/>
          <w:sz w:val="20"/>
          <w:szCs w:val="18"/>
        </w:rPr>
        <w:t>3.7不得存在被最高人民法院在“信用中国”网站（www.creditchina.gov.cn）</w:t>
      </w:r>
      <w:r>
        <w:rPr>
          <w:rFonts w:hint="eastAsia" w:ascii="宋体" w:hAnsi="宋体" w:cs="宋体"/>
          <w:color w:val="000000"/>
          <w:sz w:val="20"/>
          <w:szCs w:val="18"/>
        </w:rPr>
        <w:t>列入失信被执行人、重大税收违法案件当事人名单。</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lang w:val="en"/>
        </w:rPr>
      </w:pPr>
      <w:r>
        <w:rPr>
          <w:rFonts w:hint="eastAsia" w:ascii="宋体" w:hAnsi="宋体" w:cs="宋体"/>
          <w:b/>
          <w:bCs/>
          <w:kern w:val="0"/>
          <w:szCs w:val="21"/>
          <w:lang w:val="en"/>
        </w:rPr>
        <w:t>注：同一个投标单位在盱眙县2022年度农村供水保障项目中只能中一个标。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本项目招标公告同时在天源控股集团网</w:t>
      </w:r>
      <w:r>
        <w:rPr>
          <w:rFonts w:hint="eastAsia" w:ascii="宋体" w:hAnsi="宋体"/>
          <w:color w:val="000000"/>
          <w:kern w:val="0"/>
          <w:szCs w:val="21"/>
          <w:highlight w:val="none"/>
        </w:rPr>
        <w:t>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公告期为2022年9月28日至2022</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年10月8日。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5.1招标文件获取时间： 潜在投标人有意参加本项目投标的请于2022年10月8日17：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扫描件加盖公章发送到2247627455@qq.com邮箱，主题为“投标人名称+盱眙县2022年度农村供水保障项目一体化泵站采购与安装项目”，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w:t>
      </w:r>
      <w:bookmarkStart w:id="2" w:name="_GoBack"/>
      <w:bookmarkEnd w:id="2"/>
      <w:r>
        <w:rPr>
          <w:rFonts w:hint="eastAsia" w:ascii="宋体" w:hAnsi="宋体"/>
          <w:b/>
          <w:bCs/>
          <w:color w:val="000000"/>
          <w:kern w:val="0"/>
          <w:szCs w:val="21"/>
        </w:rPr>
        <w:t>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：2022年10月10日15:00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ind w:firstLine="422" w:firstLineChars="200"/>
        <w:jc w:val="left"/>
        <w:rPr>
          <w:rFonts w:hint="eastAsia" w:ascii="宋体" w:hAnsi="宋体"/>
          <w:color w:val="000000"/>
          <w:kern w:val="0"/>
          <w:szCs w:val="21"/>
        </w:rPr>
      </w:pPr>
      <w:r>
        <w:rPr>
          <w:rFonts w:hint="eastAsia" w:ascii="宋体" w:hAnsi="宋体"/>
          <w:b/>
          <w:bCs/>
          <w:color w:val="000000"/>
          <w:kern w:val="0"/>
          <w:szCs w:val="21"/>
        </w:rPr>
        <w:t>因疫情防控特殊情况，本项目拟采用不见面形式开标,投标文件提交方式</w:t>
      </w:r>
      <w:r>
        <w:rPr>
          <w:rFonts w:hint="eastAsia" w:ascii="宋体" w:hAnsi="宋体"/>
          <w:color w:val="000000"/>
          <w:kern w:val="0"/>
          <w:szCs w:val="21"/>
        </w:rPr>
        <w:t>：按投标文件要求密封后在投标文件递交截止时间前送达至江苏天源建设集团有限公司，也可以通过邮寄方式（建议采用邮政或顺丰快递，发出后请将运单号发送给收件人）,收件人：杨女士，联系电话：13915177051，各投标人自行承担投标文件的完整性，时效性等。请供应商充分考虑邮寄路途时间，并在投标文件递交截止时间送达，逾期将不予接收，责任由供应商自负。</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开标时间：2022年10月10日15:00时</w:t>
      </w:r>
    </w:p>
    <w:p>
      <w:pPr>
        <w:widowControl/>
        <w:snapToGrid w:val="0"/>
        <w:spacing w:line="460" w:lineRule="exact"/>
        <w:ind w:firstLine="422" w:firstLineChars="200"/>
        <w:jc w:val="left"/>
        <w:rPr>
          <w:rFonts w:hint="eastAsia" w:ascii="宋体" w:hAnsi="宋体"/>
          <w:b/>
          <w:bCs/>
          <w:color w:val="000000"/>
          <w:kern w:val="0"/>
          <w:szCs w:val="21"/>
        </w:rPr>
      </w:pPr>
      <w:r>
        <w:rPr>
          <w:rFonts w:hint="eastAsia" w:ascii="宋体" w:hAnsi="宋体"/>
          <w:b/>
          <w:bCs/>
          <w:color w:val="000000"/>
          <w:kern w:val="0"/>
          <w:szCs w:val="21"/>
        </w:rPr>
        <w:t>注：因疫情防控特殊情况，该项目使用视屏会议系统远程不见面开标。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①、使用钉钉（中国）信息技术有限公司软件（简称：钉钉软件）的会议系统开标，软件下载注册网址：https://www.dingtalk.com/</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②、招标人主持人将在文件接收截止前30分钟组织视频会议，各家投标人在投标截止时间前授权委托人参加视频会议，须修改个人名片(单位名称+授权委托人/法人代表姓名)，同时在电脑视频前出示身份证确认身份，非授权委托人不得参加视频投标会议，参加会议人员须遵守主持人安排不得随意走动、高声喧哗、随意发言等影响开标会议的正常进行；</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③、参加视频会议的投标人必须在周围安静环境下使用电脑登录，且开会时视频、麦克风、音频均能看、说、听清；</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④、各投标人需提前下载、注册、熟悉使用钉钉软件，并提前添加招标人主持人账号好友（号码：15961387102、姓名：王倩），如软件或使用上的问题可提前咨询钉钉软件或代理公司，如因投标人自身使用、网络、软硬件问题导致未准时参加开标会议的由投标人自行负责。本次开标、唱标全程实行现场录像。</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5" w:firstLineChars="150"/>
        <w:jc w:val="left"/>
        <w:rPr>
          <w:rFonts w:hint="eastAsia" w:ascii="宋体" w:hAnsi="宋体"/>
          <w:color w:val="000000"/>
          <w:kern w:val="0"/>
          <w:szCs w:val="21"/>
        </w:rPr>
      </w:pPr>
      <w:r>
        <w:rPr>
          <w:rFonts w:hint="eastAsia" w:ascii="宋体" w:hAnsi="宋体"/>
          <w:color w:val="000000"/>
          <w:kern w:val="0"/>
          <w:szCs w:val="21"/>
        </w:rPr>
        <w:t>本工程无预付款，设备安装调试验收合格后支付工程款的70%；运行维护满一年支付至工程款的100%。</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（1）卖方出具的交货清单正本一份；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（2）买方签署的收货清单正本一份；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（3）制造商出具的出厂质量合格证正本一份；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（4）检测合格报告、合同设备验收证书或进度款支付函正本一份；</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 xml:space="preserve">（5）进度款等额的增值税专用发票正本一份； </w:t>
      </w:r>
    </w:p>
    <w:p>
      <w:pPr>
        <w:widowControl/>
        <w:snapToGrid w:val="0"/>
        <w:spacing w:line="460" w:lineRule="exact"/>
        <w:jc w:val="left"/>
        <w:rPr>
          <w:rFonts w:hint="eastAsia" w:ascii="宋体" w:hAnsi="宋体"/>
          <w:color w:val="000000"/>
          <w:kern w:val="0"/>
          <w:szCs w:val="21"/>
        </w:rPr>
      </w:pPr>
      <w:r>
        <w:rPr>
          <w:rFonts w:hint="eastAsia" w:ascii="宋体" w:hAnsi="宋体"/>
          <w:color w:val="000000"/>
          <w:kern w:val="0"/>
          <w:szCs w:val="21"/>
        </w:rPr>
        <w:t>（6）其它。</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当投标数量与实际使用数量不一致时，供应商应根据实际使用数量供货，并按实际使用数量结算。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rPr>
        <w:t>10</w:t>
      </w:r>
      <w:r>
        <w:rPr>
          <w:rFonts w:hint="eastAsia" w:ascii="宋体" w:hAnsi="宋体"/>
          <w:b/>
          <w:bCs/>
          <w:color w:val="000000"/>
          <w:kern w:val="0"/>
          <w:szCs w:val="21"/>
          <w:highlight w:val="none"/>
        </w:rPr>
        <w:t>、违约责任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工期：</w:t>
      </w:r>
      <w:r>
        <w:rPr>
          <w:rFonts w:hint="eastAsia" w:ascii="宋体" w:hAnsi="宋体"/>
          <w:color w:val="000000"/>
          <w:highlight w:val="none"/>
        </w:rPr>
        <w:t>60日历天。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10.2如卖方无正当理由而拖延供货，将受</w:t>
      </w:r>
      <w:r>
        <w:rPr>
          <w:rFonts w:hint="eastAsia" w:ascii="宋体" w:hAnsi="宋体"/>
          <w:color w:val="000000"/>
          <w:kern w:val="0"/>
          <w:szCs w:val="21"/>
        </w:rPr>
        <w:t>到以下制裁：没收履约担保，加收误期赔偿或终止合同。</w:t>
      </w:r>
    </w:p>
    <w:p>
      <w:pPr>
        <w:pStyle w:val="2"/>
        <w:ind w:firstLine="420" w:firstLineChars="200"/>
        <w:rPr>
          <w:rFonts w:hint="eastAsia" w:ascii="宋体" w:hAnsi="宋体"/>
          <w:color w:val="000000"/>
        </w:rPr>
      </w:pPr>
      <w:r>
        <w:rPr>
          <w:rFonts w:hint="eastAsia" w:ascii="宋体" w:hAnsi="宋体"/>
          <w:color w:val="000000"/>
          <w:kern w:val="0"/>
          <w:szCs w:val="21"/>
        </w:rPr>
        <w:t>10.3</w:t>
      </w:r>
      <w:r>
        <w:rPr>
          <w:rFonts w:hint="eastAsia" w:ascii="宋体" w:hAnsi="宋体"/>
          <w:color w:val="000000"/>
        </w:rPr>
        <w:t>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pStyle w:val="2"/>
        <w:ind w:firstLine="420" w:firstLineChars="200"/>
        <w:rPr>
          <w:rFonts w:hint="eastAsia" w:ascii="宋体" w:hAnsi="宋体"/>
          <w:color w:val="000000"/>
        </w:rPr>
      </w:pPr>
      <w:r>
        <w:rPr>
          <w:rFonts w:hint="eastAsia" w:ascii="宋体" w:hAnsi="宋体" w:cs="Times New Roman"/>
          <w:color w:val="000000"/>
        </w:rPr>
        <w:t>10.4误期赔偿：除合同规定外，如果卖方没有按照合同规定的时间供货和安装，买方应从货款中扣除误期赔偿费而不影响合同项下的其他补救方法，误期赔偿费按0.5万元/每天计扣，直至供货及安装服务为止。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11.1投标保证金：本工程投标保证金人民币伍仟元，投标人于开标前从其基本账户汇到江苏天源建设集团有限公司账户，具体汇款办法见招标文件。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11.2履约保证金：项目中标价的5%，中标人在招标人签发中标通知书之日起7日内缴纳，否则可视为中标人自动放弃中标，没收投标保证金。货物全部交付验收合格后退还。</w:t>
      </w:r>
    </w:p>
    <w:p>
      <w:pPr>
        <w:widowControl/>
        <w:snapToGrid w:val="0"/>
        <w:spacing w:line="460" w:lineRule="exact"/>
        <w:jc w:val="left"/>
        <w:rPr>
          <w:rFonts w:ascii="宋体" w:hAnsi="宋体"/>
          <w:b/>
          <w:bCs/>
          <w:color w:val="000000"/>
          <w:kern w:val="0"/>
          <w:szCs w:val="21"/>
        </w:rPr>
      </w:pPr>
      <w:r>
        <w:rPr>
          <w:rFonts w:hint="eastAsia" w:ascii="宋体" w:hAnsi="宋体"/>
          <w:b/>
          <w:bCs/>
          <w:color w:val="000000"/>
          <w:kern w:val="0"/>
          <w:szCs w:val="21"/>
        </w:rPr>
        <w:t>12、资格审查标准、办法</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hint="eastAsia" w:ascii="宋体" w:hAnsi="宋体" w:eastAsia="宋体"/>
                <w:color w:val="000000"/>
                <w:kern w:val="0"/>
                <w:szCs w:val="18"/>
                <w:lang w:eastAsia="zh-CN"/>
              </w:rPr>
            </w:pPr>
            <w:r>
              <w:rPr>
                <w:rFonts w:hint="eastAsia" w:ascii="宋体" w:hAnsi="宋体"/>
                <w:color w:val="000000"/>
                <w:kern w:val="0"/>
                <w:sz w:val="20"/>
                <w:szCs w:val="18"/>
                <w:highlight w:val="none"/>
              </w:rPr>
              <w:t>投标人</w:t>
            </w:r>
            <w:r>
              <w:rPr>
                <w:rFonts w:ascii="宋体" w:hAnsi="宋体"/>
                <w:color w:val="000000"/>
                <w:kern w:val="0"/>
                <w:sz w:val="20"/>
                <w:szCs w:val="18"/>
                <w:highlight w:val="none"/>
              </w:rPr>
              <w:t>具有独立法人资格</w:t>
            </w:r>
            <w:r>
              <w:rPr>
                <w:rFonts w:hint="eastAsia" w:ascii="宋体" w:hAnsi="宋体"/>
                <w:color w:val="000000"/>
                <w:kern w:val="0"/>
                <w:sz w:val="20"/>
                <w:szCs w:val="18"/>
                <w:highlight w:val="none"/>
                <w:lang w:eastAsia="zh-CN"/>
              </w:rPr>
              <w:t>，</w:t>
            </w:r>
            <w:r>
              <w:rPr>
                <w:rFonts w:hint="eastAsia" w:ascii="宋体" w:hAnsi="宋体"/>
                <w:color w:val="000000"/>
                <w:kern w:val="0"/>
                <w:sz w:val="20"/>
                <w:szCs w:val="18"/>
                <w:highlight w:val="none"/>
              </w:rPr>
              <w:t>提供有效的营业执照、税务登记证或三证合一的新版营业执照</w:t>
            </w:r>
            <w:r>
              <w:rPr>
                <w:rFonts w:hint="eastAsia" w:ascii="宋体" w:hAnsi="宋体"/>
                <w:color w:val="000000"/>
                <w:kern w:val="0"/>
                <w:sz w:val="20"/>
                <w:szCs w:val="18"/>
                <w:highlight w:val="none"/>
                <w:lang w:eastAsia="zh-CN"/>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提供有效的营业执照、税务登记证或三证合一的新版营业执照。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ascii="宋体" w:hAnsi="宋体"/>
                <w:color w:val="000000"/>
                <w:szCs w:val="18"/>
              </w:rPr>
            </w:pPr>
            <w:r>
              <w:rPr>
                <w:rFonts w:ascii="宋体" w:hAnsi="宋体"/>
                <w:color w:val="000000"/>
                <w:kern w:val="0"/>
                <w:szCs w:val="21"/>
              </w:rPr>
              <w:t>投标人201</w:t>
            </w:r>
            <w:r>
              <w:rPr>
                <w:rFonts w:hint="eastAsia" w:ascii="宋体" w:hAnsi="宋体"/>
                <w:color w:val="000000"/>
                <w:kern w:val="0"/>
                <w:szCs w:val="21"/>
              </w:rPr>
              <w:t>9</w:t>
            </w:r>
            <w:r>
              <w:rPr>
                <w:rFonts w:ascii="宋体" w:hAnsi="宋体"/>
                <w:color w:val="000000"/>
                <w:kern w:val="0"/>
                <w:szCs w:val="21"/>
              </w:rPr>
              <w:t>年</w:t>
            </w:r>
            <w:r>
              <w:rPr>
                <w:rFonts w:hint="eastAsia" w:ascii="宋体" w:hAnsi="宋体"/>
                <w:color w:val="000000"/>
                <w:kern w:val="0"/>
                <w:szCs w:val="21"/>
              </w:rPr>
              <w:t>7</w:t>
            </w:r>
            <w:r>
              <w:rPr>
                <w:rFonts w:ascii="宋体" w:hAnsi="宋体"/>
                <w:color w:val="000000"/>
                <w:kern w:val="0"/>
                <w:szCs w:val="21"/>
              </w:rPr>
              <w:t>月1日以来</w:t>
            </w:r>
            <w:r>
              <w:rPr>
                <w:rFonts w:hint="eastAsia" w:ascii="宋体" w:hAnsi="宋体"/>
                <w:color w:val="000000"/>
                <w:kern w:val="0"/>
                <w:szCs w:val="21"/>
              </w:rPr>
              <w:t>（</w:t>
            </w:r>
            <w:r>
              <w:rPr>
                <w:rFonts w:ascii="宋体" w:hAnsi="宋体"/>
                <w:color w:val="000000"/>
                <w:kern w:val="0"/>
                <w:szCs w:val="21"/>
              </w:rPr>
              <w:t>时间以签订合同为准）</w:t>
            </w:r>
            <w:r>
              <w:rPr>
                <w:rFonts w:hint="eastAsia" w:ascii="宋体" w:hAnsi="宋体"/>
                <w:color w:val="000000"/>
                <w:kern w:val="0"/>
                <w:szCs w:val="21"/>
              </w:rPr>
              <w:t>具有类似一体化泵站的供货业绩（提供合同协议书）</w:t>
            </w:r>
          </w:p>
        </w:tc>
        <w:tc>
          <w:tcPr>
            <w:tcW w:w="4253" w:type="dxa"/>
            <w:noWrap w:val="0"/>
            <w:vAlign w:val="center"/>
          </w:tcPr>
          <w:p>
            <w:pPr>
              <w:jc w:val="left"/>
              <w:rPr>
                <w:rFonts w:ascii="宋体" w:hAnsi="宋体"/>
                <w:color w:val="000000"/>
                <w:szCs w:val="18"/>
              </w:rPr>
            </w:pPr>
            <w:r>
              <w:rPr>
                <w:rFonts w:hint="eastAsia" w:ascii="宋体" w:hAnsi="宋体"/>
                <w:color w:val="000000"/>
                <w:kern w:val="0"/>
                <w:szCs w:val="21"/>
              </w:rPr>
              <w:t>业绩证明材料由提供合同协议书。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提供合法有效的法定代表人身份证明和授权委托书（按照招标文件格式填写）</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noWrap w:val="0"/>
            <w:vAlign w:val="center"/>
          </w:tcPr>
          <w:p>
            <w:pPr>
              <w:jc w:val="center"/>
              <w:rPr>
                <w:rFonts w:hint="eastAsia" w:ascii="宋体" w:hAnsi="宋体"/>
                <w:szCs w:val="21"/>
              </w:rPr>
            </w:pPr>
            <w:r>
              <w:rPr>
                <w:rFonts w:hint="eastAsia" w:ascii="宋体" w:hAnsi="宋体"/>
                <w:szCs w:val="21"/>
              </w:rPr>
              <w:t>4</w:t>
            </w:r>
          </w:p>
        </w:tc>
        <w:tc>
          <w:tcPr>
            <w:tcW w:w="3969" w:type="dxa"/>
            <w:noWrap w:val="0"/>
            <w:vAlign w:val="center"/>
          </w:tcPr>
          <w:p>
            <w:pPr>
              <w:spacing w:line="300" w:lineRule="exact"/>
              <w:jc w:val="left"/>
              <w:rPr>
                <w:rFonts w:ascii="宋体" w:hAnsi="宋体"/>
                <w:color w:val="000000"/>
                <w:szCs w:val="18"/>
              </w:rPr>
            </w:pPr>
            <w:bookmarkStart w:id="1" w:name="OLE_LINK3"/>
            <w:r>
              <w:rPr>
                <w:rFonts w:hint="eastAsia"/>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bookmarkEnd w:id="1"/>
          </w:p>
        </w:tc>
        <w:tc>
          <w:tcPr>
            <w:tcW w:w="4253" w:type="dxa"/>
            <w:noWrap w:val="0"/>
            <w:vAlign w:val="center"/>
          </w:tcPr>
          <w:p>
            <w:pPr>
              <w:spacing w:line="300" w:lineRule="exact"/>
              <w:jc w:val="left"/>
              <w:rPr>
                <w:rFonts w:ascii="宋体" w:hAnsi="宋体"/>
                <w:color w:val="000000"/>
                <w:kern w:val="0"/>
                <w:szCs w:val="18"/>
              </w:rPr>
            </w:pPr>
            <w:r>
              <w:rPr>
                <w:rFonts w:hint="eastAsia" w:ascii="宋体" w:hAnsi="宋体"/>
                <w:color w:val="000000"/>
                <w:kern w:val="0"/>
                <w:szCs w:val="18"/>
              </w:rPr>
              <w:t>提供承诺书 (格式十)。</w:t>
            </w:r>
            <w:r>
              <w:rPr>
                <w:rFonts w:hint="eastAsia" w:ascii="宋体" w:hAnsi="宋体"/>
                <w:b/>
                <w:color w:val="000000"/>
                <w:kern w:val="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b/>
          <w:bCs/>
          <w:color w:val="00000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pPr>
        <w:spacing w:line="480" w:lineRule="exact"/>
        <w:ind w:firstLine="420" w:firstLineChars="200"/>
        <w:jc w:val="left"/>
        <w:rPr>
          <w:rFonts w:ascii="宋体" w:hAnsi="宋体"/>
          <w:color w:val="000000"/>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031817A0"/>
    <w:rsid w:val="031817A0"/>
    <w:rsid w:val="2D3F6349"/>
    <w:rsid w:val="2D66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3203</Words>
  <Characters>3494</Characters>
  <Lines>0</Lines>
  <Paragraphs>0</Paragraphs>
  <TotalTime>0</TotalTime>
  <ScaleCrop>false</ScaleCrop>
  <LinksUpToDate>false</LinksUpToDate>
  <CharactersWithSpaces>3508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2022-09-28T02:51:00Z</dcterms:created>
  <dc:creator>Administrator</dc:creator>
  <cp:lastModifiedBy>Administrator</cp:lastModifiedBy>
  <dcterms:modified xsi:type="dcterms:W3CDTF">2022-10-10T08:14:43Z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4CB9B849C41C426BACE9B85F9CC0744D</vt:lpwstr>
  </property>
</Properties>
</file>