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420" w:lineRule="exact"/>
        <w:jc w:val="center"/>
        <w:rPr>
          <w:rFonts w:ascii="宋体" w:hAnsi="宋体"/>
          <w:b/>
          <w:bCs/>
          <w:color w:val="000000"/>
          <w:kern w:val="36"/>
          <w:sz w:val="36"/>
          <w:szCs w:val="36"/>
          <w:highlight w:val="none"/>
        </w:rPr>
      </w:pPr>
      <w:r>
        <w:rPr>
          <w:rFonts w:ascii="宋体" w:hAnsi="宋体"/>
          <w:b/>
          <w:bCs/>
          <w:color w:val="000000"/>
          <w:kern w:val="36"/>
          <w:sz w:val="36"/>
          <w:szCs w:val="36"/>
          <w:highlight w:val="none"/>
        </w:rPr>
        <w:t>招标公告</w:t>
      </w:r>
    </w:p>
    <w:p>
      <w:pPr>
        <w:adjustRightInd w:val="0"/>
        <w:snapToGrid w:val="0"/>
        <w:spacing w:before="120" w:beforeLines="50" w:after="120" w:afterLines="50" w:line="420" w:lineRule="exact"/>
        <w:jc w:val="center"/>
        <w:rPr>
          <w:rFonts w:hint="eastAsia" w:ascii="宋体" w:hAnsi="宋体"/>
          <w:b/>
          <w:bCs/>
          <w:color w:val="000000"/>
          <w:kern w:val="0"/>
          <w:sz w:val="32"/>
          <w:szCs w:val="32"/>
          <w:highlight w:val="none"/>
        </w:rPr>
      </w:pPr>
      <w:r>
        <w:rPr>
          <w:rFonts w:hint="eastAsia" w:ascii="宋体" w:hAnsi="宋体"/>
          <w:b/>
          <w:bCs/>
          <w:color w:val="000000"/>
          <w:kern w:val="0"/>
          <w:sz w:val="32"/>
          <w:szCs w:val="32"/>
          <w:highlight w:val="none"/>
        </w:rPr>
        <w:t>盱眙县2022年度农村供水保障项目PE实壁管及管件采购</w:t>
      </w:r>
    </w:p>
    <w:p>
      <w:pPr>
        <w:adjustRightInd w:val="0"/>
        <w:snapToGrid w:val="0"/>
        <w:spacing w:before="120" w:beforeLines="50" w:after="120" w:afterLines="50" w:line="420" w:lineRule="exact"/>
        <w:jc w:val="center"/>
        <w:rPr>
          <w:rFonts w:hint="default" w:ascii="宋体" w:hAnsi="宋体" w:eastAsia="宋体"/>
          <w:b/>
          <w:sz w:val="32"/>
          <w:szCs w:val="32"/>
          <w:highlight w:val="none"/>
          <w:lang w:val="en-US" w:eastAsia="zh-CN"/>
        </w:rPr>
      </w:pPr>
      <w:r>
        <w:rPr>
          <w:rFonts w:hint="eastAsia" w:ascii="宋体" w:hAnsi="宋体"/>
          <w:b/>
          <w:bCs/>
          <w:color w:val="000000"/>
          <w:kern w:val="0"/>
          <w:sz w:val="32"/>
          <w:szCs w:val="32"/>
          <w:highlight w:val="none"/>
        </w:rPr>
        <w:t>项目</w:t>
      </w:r>
      <w:r>
        <w:rPr>
          <w:rFonts w:hint="eastAsia" w:ascii="宋体" w:hAnsi="宋体"/>
          <w:b/>
          <w:bCs/>
          <w:color w:val="000000"/>
          <w:kern w:val="0"/>
          <w:sz w:val="32"/>
          <w:szCs w:val="32"/>
          <w:highlight w:val="none"/>
          <w:lang w:eastAsia="zh-CN"/>
        </w:rPr>
        <w:t>（</w:t>
      </w:r>
      <w:r>
        <w:rPr>
          <w:rFonts w:hint="eastAsia" w:ascii="宋体" w:hAnsi="宋体"/>
          <w:b/>
          <w:bCs/>
          <w:color w:val="000000"/>
          <w:kern w:val="0"/>
          <w:sz w:val="32"/>
          <w:szCs w:val="32"/>
          <w:highlight w:val="none"/>
          <w:lang w:val="en-US" w:eastAsia="zh-CN"/>
        </w:rPr>
        <w:t>二次招标</w:t>
      </w:r>
      <w:r>
        <w:rPr>
          <w:rFonts w:hint="eastAsia" w:ascii="宋体" w:hAnsi="宋体"/>
          <w:b/>
          <w:bCs/>
          <w:color w:val="000000"/>
          <w:kern w:val="0"/>
          <w:sz w:val="32"/>
          <w:szCs w:val="32"/>
          <w:highlight w:val="none"/>
          <w:lang w:eastAsia="zh-CN"/>
        </w:rPr>
        <w:t>）</w:t>
      </w:r>
    </w:p>
    <w:p>
      <w:pPr>
        <w:widowControl/>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1</w:t>
      </w:r>
      <w:r>
        <w:rPr>
          <w:rFonts w:hint="eastAsia" w:ascii="宋体" w:hAnsi="宋体"/>
          <w:b/>
          <w:bCs/>
          <w:color w:val="000000"/>
          <w:kern w:val="0"/>
          <w:szCs w:val="21"/>
          <w:highlight w:val="none"/>
        </w:rPr>
        <w:t>、</w:t>
      </w:r>
      <w:r>
        <w:rPr>
          <w:rFonts w:ascii="宋体" w:hAnsi="宋体"/>
          <w:b/>
          <w:bCs/>
          <w:color w:val="000000"/>
          <w:kern w:val="0"/>
          <w:szCs w:val="21"/>
          <w:highlight w:val="none"/>
        </w:rPr>
        <w:t>招标条件</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本招标项目</w:t>
      </w:r>
      <w:r>
        <w:rPr>
          <w:rFonts w:hint="eastAsia" w:ascii="宋体" w:hAnsi="宋体"/>
          <w:color w:val="000000"/>
          <w:kern w:val="0"/>
          <w:szCs w:val="21"/>
          <w:highlight w:val="none"/>
          <w:u w:val="single"/>
        </w:rPr>
        <w:t>盱眙县2022年度农村供水保障项目</w:t>
      </w:r>
      <w:r>
        <w:rPr>
          <w:rFonts w:hint="eastAsia" w:ascii="宋体" w:hAnsi="宋体"/>
          <w:color w:val="000000"/>
          <w:kern w:val="0"/>
          <w:szCs w:val="21"/>
          <w:highlight w:val="none"/>
        </w:rPr>
        <w:t>，招标人为</w:t>
      </w:r>
      <w:r>
        <w:rPr>
          <w:rFonts w:hint="eastAsia" w:ascii="宋体" w:hAnsi="宋体"/>
          <w:kern w:val="0"/>
          <w:szCs w:val="21"/>
          <w:highlight w:val="none"/>
          <w:u w:val="single"/>
        </w:rPr>
        <w:t>江苏天源建设集团有限公司</w:t>
      </w:r>
      <w:r>
        <w:rPr>
          <w:rFonts w:hint="eastAsia" w:ascii="宋体" w:hAnsi="宋体"/>
          <w:color w:val="000000"/>
          <w:kern w:val="0"/>
          <w:szCs w:val="21"/>
          <w:highlight w:val="none"/>
        </w:rPr>
        <w:t>，招标项目资金来自</w:t>
      </w:r>
      <w:r>
        <w:rPr>
          <w:rFonts w:hint="eastAsia" w:ascii="宋体" w:hAnsi="宋体"/>
          <w:color w:val="000000"/>
          <w:kern w:val="0"/>
          <w:szCs w:val="21"/>
          <w:highlight w:val="none"/>
          <w:u w:val="single"/>
        </w:rPr>
        <w:t xml:space="preserve"> 自筹资金，</w:t>
      </w:r>
      <w:r>
        <w:rPr>
          <w:rFonts w:hint="eastAsia" w:ascii="宋体" w:hAnsi="宋体"/>
          <w:color w:val="000000"/>
          <w:kern w:val="0"/>
          <w:szCs w:val="21"/>
          <w:highlight w:val="none"/>
        </w:rPr>
        <w:t>资金已落实。该项目已具备招标条件，现对该项目</w:t>
      </w:r>
      <w:r>
        <w:rPr>
          <w:rFonts w:hint="eastAsia" w:ascii="宋体" w:hAnsi="宋体"/>
          <w:color w:val="000000"/>
          <w:kern w:val="0"/>
          <w:szCs w:val="21"/>
          <w:highlight w:val="none"/>
          <w:u w:val="single"/>
        </w:rPr>
        <w:t>盱眙县2022年度农村供水保障项目PE实壁管及管件采购</w:t>
      </w:r>
      <w:r>
        <w:rPr>
          <w:rFonts w:hint="eastAsia" w:ascii="宋体" w:hAnsi="宋体"/>
          <w:color w:val="000000"/>
          <w:kern w:val="0"/>
          <w:szCs w:val="21"/>
          <w:highlight w:val="none"/>
          <w:u w:val="single"/>
          <w:lang w:eastAsia="zh-CN"/>
        </w:rPr>
        <w:t>（</w:t>
      </w:r>
      <w:r>
        <w:rPr>
          <w:rFonts w:hint="eastAsia" w:ascii="宋体" w:hAnsi="宋体"/>
          <w:color w:val="000000"/>
          <w:kern w:val="0"/>
          <w:szCs w:val="21"/>
          <w:highlight w:val="none"/>
          <w:u w:val="single"/>
          <w:lang w:val="en-US" w:eastAsia="zh-CN"/>
        </w:rPr>
        <w:t>二次招标</w:t>
      </w:r>
      <w:r>
        <w:rPr>
          <w:rFonts w:hint="eastAsia" w:ascii="宋体" w:hAnsi="宋体"/>
          <w:color w:val="000000"/>
          <w:kern w:val="0"/>
          <w:szCs w:val="21"/>
          <w:highlight w:val="none"/>
          <w:u w:val="single"/>
          <w:lang w:eastAsia="zh-CN"/>
        </w:rPr>
        <w:t>）</w:t>
      </w:r>
      <w:r>
        <w:rPr>
          <w:rFonts w:hint="eastAsia" w:ascii="宋体" w:hAnsi="宋体"/>
          <w:color w:val="000000"/>
          <w:kern w:val="0"/>
          <w:szCs w:val="21"/>
          <w:highlight w:val="none"/>
        </w:rPr>
        <w:t>进行公开招标。</w:t>
      </w:r>
    </w:p>
    <w:p>
      <w:pPr>
        <w:widowControl/>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2</w:t>
      </w:r>
      <w:r>
        <w:rPr>
          <w:rFonts w:hint="eastAsia" w:ascii="宋体" w:hAnsi="宋体"/>
          <w:b/>
          <w:bCs/>
          <w:color w:val="000000"/>
          <w:kern w:val="0"/>
          <w:szCs w:val="21"/>
          <w:highlight w:val="none"/>
        </w:rPr>
        <w:t>、</w:t>
      </w:r>
      <w:r>
        <w:rPr>
          <w:rFonts w:ascii="宋体" w:hAnsi="宋体"/>
          <w:b/>
          <w:bCs/>
          <w:color w:val="000000"/>
          <w:kern w:val="0"/>
          <w:szCs w:val="21"/>
          <w:highlight w:val="none"/>
        </w:rPr>
        <w:t>项目概况与招标范围</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盱眙县2022年度农村供水保障项目PE实壁管及管件采购项目</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二次招标</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位于盱眙县范围内。</w:t>
      </w:r>
    </w:p>
    <w:p>
      <w:pPr>
        <w:widowControl/>
        <w:snapToGrid w:val="0"/>
        <w:spacing w:line="42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本次PE管道采购招标为DN630、DN400、DN315、DN110、DN90、DN75、DN63、DN50、DN32、DN20 PE100实壁管及管件,其中PE100实壁管材</w:t>
      </w:r>
      <w:r>
        <w:rPr>
          <w:rFonts w:hint="eastAsia" w:ascii="宋体" w:hAnsi="宋体"/>
          <w:color w:val="000000"/>
          <w:kern w:val="0"/>
          <w:szCs w:val="21"/>
          <w:highlight w:val="none"/>
          <w:lang w:val="en-US" w:eastAsia="zh-CN"/>
        </w:rPr>
        <w:t>只接受品牌为联塑、浙江中财、江阴百通、山东华信、江苏瑞洁的生产厂家或品牌为联塑、浙江中财、江阴百通、山东华信、江苏瑞洁的生产厂家授权经销商，不接受其他品牌。</w:t>
      </w:r>
      <w:r>
        <w:rPr>
          <w:rFonts w:hint="eastAsia" w:ascii="宋体" w:hAnsi="宋体"/>
          <w:color w:val="000000"/>
          <w:kern w:val="0"/>
          <w:szCs w:val="21"/>
          <w:highlight w:val="none"/>
        </w:rPr>
        <w:t>招标范围为本工程所需PE100实壁管及管件的生产制造，运输、卸货、交货验收，指导安装、售后服务等。</w:t>
      </w:r>
      <w:r>
        <w:rPr>
          <w:rFonts w:hint="eastAsia" w:ascii="宋体" w:hAnsi="宋体"/>
          <w:bCs/>
          <w:color w:val="000000"/>
          <w:kern w:val="0"/>
          <w:szCs w:val="21"/>
          <w:highlight w:val="none"/>
        </w:rPr>
        <w:t>本次招标分为一个标段，</w:t>
      </w:r>
      <w:r>
        <w:rPr>
          <w:rFonts w:hint="eastAsia" w:ascii="宋体" w:hAnsi="宋体"/>
          <w:b/>
          <w:color w:val="000000"/>
          <w:kern w:val="0"/>
          <w:szCs w:val="21"/>
          <w:highlight w:val="none"/>
        </w:rPr>
        <w:t>控制价为</w:t>
      </w:r>
      <w:r>
        <w:rPr>
          <w:rFonts w:hint="eastAsia" w:ascii="宋体" w:hAnsi="宋体"/>
          <w:b/>
          <w:color w:val="000000"/>
          <w:kern w:val="0"/>
          <w:szCs w:val="21"/>
          <w:highlight w:val="none"/>
          <w:lang w:val="en-US" w:eastAsia="zh-CN"/>
        </w:rPr>
        <w:t>349.86</w:t>
      </w:r>
      <w:r>
        <w:rPr>
          <w:rFonts w:hint="eastAsia" w:ascii="宋体" w:hAnsi="宋体"/>
          <w:b/>
          <w:color w:val="000000"/>
          <w:kern w:val="0"/>
          <w:szCs w:val="21"/>
          <w:highlight w:val="none"/>
        </w:rPr>
        <w:t>万元</w:t>
      </w:r>
      <w:r>
        <w:rPr>
          <w:rFonts w:hint="eastAsia" w:ascii="宋体" w:hAnsi="宋体"/>
          <w:b/>
          <w:color w:val="000000"/>
          <w:kern w:val="0"/>
          <w:szCs w:val="21"/>
          <w:highlight w:val="none"/>
        </w:rPr>
        <w:t>，</w:t>
      </w:r>
      <w:r>
        <w:rPr>
          <w:rFonts w:hint="eastAsia" w:ascii="宋体" w:hAnsi="宋体"/>
          <w:color w:val="000000"/>
          <w:kern w:val="0"/>
          <w:szCs w:val="21"/>
          <w:highlight w:val="none"/>
        </w:rPr>
        <w:t>具体内容详见采购清单。</w:t>
      </w:r>
    </w:p>
    <w:p>
      <w:pPr>
        <w:widowControl/>
        <w:snapToGrid w:val="0"/>
        <w:spacing w:line="420" w:lineRule="exact"/>
        <w:ind w:firstLine="420" w:firstLineChars="200"/>
        <w:rPr>
          <w:rFonts w:hint="eastAsia" w:ascii="宋体" w:hAnsi="宋体"/>
          <w:color w:val="000000"/>
          <w:highlight w:val="none"/>
        </w:rPr>
      </w:pPr>
      <w:r>
        <w:rPr>
          <w:rFonts w:ascii="宋体" w:hAnsi="宋体"/>
          <w:color w:val="000000"/>
          <w:kern w:val="0"/>
          <w:szCs w:val="21"/>
          <w:highlight w:val="none"/>
        </w:rPr>
        <w:t>供货时间：</w:t>
      </w:r>
      <w:r>
        <w:rPr>
          <w:rFonts w:hint="eastAsia" w:ascii="宋体" w:hAnsi="宋体"/>
          <w:b/>
          <w:color w:val="000000"/>
          <w:highlight w:val="none"/>
        </w:rPr>
        <w:t>60日历天</w:t>
      </w:r>
      <w:r>
        <w:rPr>
          <w:rFonts w:hint="eastAsia" w:ascii="宋体" w:hAnsi="宋体"/>
          <w:color w:val="000000"/>
          <w:highlight w:val="none"/>
        </w:rPr>
        <w:t>，具体供货时间以买方通知为准。每批PE实壁管及管件到货应配备相应的配件等辅助材料，否则视为未到货。</w:t>
      </w:r>
    </w:p>
    <w:p>
      <w:pPr>
        <w:widowControl/>
        <w:tabs>
          <w:tab w:val="left" w:pos="6720"/>
        </w:tabs>
        <w:snapToGrid w:val="0"/>
        <w:spacing w:line="420" w:lineRule="exact"/>
        <w:jc w:val="left"/>
        <w:rPr>
          <w:rFonts w:ascii="宋体" w:hAnsi="宋体"/>
          <w:b/>
          <w:bCs/>
          <w:color w:val="000000"/>
          <w:kern w:val="0"/>
          <w:szCs w:val="21"/>
          <w:highlight w:val="none"/>
        </w:rPr>
      </w:pPr>
      <w:r>
        <w:rPr>
          <w:rFonts w:ascii="宋体" w:hAnsi="宋体"/>
          <w:b/>
          <w:bCs/>
          <w:color w:val="000000"/>
          <w:kern w:val="0"/>
          <w:szCs w:val="21"/>
          <w:highlight w:val="none"/>
        </w:rPr>
        <w:t>3</w:t>
      </w:r>
      <w:r>
        <w:rPr>
          <w:rFonts w:hint="eastAsia" w:ascii="宋体" w:hAnsi="宋体"/>
          <w:b/>
          <w:bCs/>
          <w:color w:val="000000"/>
          <w:kern w:val="0"/>
          <w:szCs w:val="21"/>
          <w:highlight w:val="none"/>
        </w:rPr>
        <w:t>、</w:t>
      </w:r>
      <w:r>
        <w:rPr>
          <w:rFonts w:ascii="宋体" w:hAnsi="宋体"/>
          <w:b/>
          <w:bCs/>
          <w:color w:val="000000"/>
          <w:kern w:val="0"/>
          <w:szCs w:val="21"/>
          <w:highlight w:val="none"/>
        </w:rPr>
        <w:t>投标人资格要求</w:t>
      </w:r>
      <w:r>
        <w:rPr>
          <w:rFonts w:hint="eastAsia" w:ascii="宋体" w:hAnsi="宋体"/>
          <w:b/>
          <w:bCs/>
          <w:color w:val="000000"/>
          <w:kern w:val="0"/>
          <w:szCs w:val="21"/>
          <w:highlight w:val="none"/>
        </w:rPr>
        <w:t>，本项目招标采取资格后审办法，审查资料如下：</w:t>
      </w:r>
      <w:r>
        <w:rPr>
          <w:rFonts w:ascii="宋体" w:hAnsi="宋体"/>
          <w:b/>
          <w:bCs/>
          <w:color w:val="000000"/>
          <w:kern w:val="0"/>
          <w:szCs w:val="21"/>
          <w:highlight w:val="none"/>
        </w:rPr>
        <w:tab/>
      </w:r>
    </w:p>
    <w:p>
      <w:pPr>
        <w:widowControl/>
        <w:snapToGrid w:val="0"/>
        <w:spacing w:line="460" w:lineRule="exact"/>
        <w:ind w:firstLine="400" w:firstLineChars="200"/>
        <w:jc w:val="left"/>
        <w:rPr>
          <w:rFonts w:ascii="宋体" w:hAnsi="宋体"/>
          <w:color w:val="000000"/>
          <w:kern w:val="0"/>
          <w:sz w:val="20"/>
          <w:szCs w:val="18"/>
          <w:highlight w:val="none"/>
        </w:rPr>
      </w:pPr>
      <w:r>
        <w:rPr>
          <w:rFonts w:hint="eastAsia" w:ascii="宋体" w:hAnsi="宋体"/>
          <w:color w:val="000000"/>
          <w:kern w:val="0"/>
          <w:sz w:val="20"/>
          <w:szCs w:val="18"/>
          <w:highlight w:val="none"/>
        </w:rPr>
        <w:t>3.1投标人</w:t>
      </w:r>
      <w:r>
        <w:rPr>
          <w:rFonts w:ascii="宋体" w:hAnsi="宋体"/>
          <w:color w:val="000000"/>
          <w:kern w:val="0"/>
          <w:sz w:val="20"/>
          <w:szCs w:val="18"/>
          <w:highlight w:val="none"/>
        </w:rPr>
        <w:t>具有独立法人资格，且具</w:t>
      </w:r>
      <w:bookmarkStart w:id="2" w:name="_GoBack"/>
      <w:bookmarkEnd w:id="2"/>
      <w:r>
        <w:rPr>
          <w:rFonts w:ascii="宋体" w:hAnsi="宋体"/>
          <w:color w:val="000000"/>
          <w:kern w:val="0"/>
          <w:sz w:val="20"/>
          <w:szCs w:val="18"/>
          <w:highlight w:val="none"/>
        </w:rPr>
        <w:t>备生产</w:t>
      </w:r>
      <w:r>
        <w:rPr>
          <w:rFonts w:hint="eastAsia" w:ascii="宋体" w:hAnsi="宋体"/>
          <w:color w:val="000000"/>
          <w:kern w:val="0"/>
          <w:sz w:val="20"/>
          <w:szCs w:val="18"/>
          <w:highlight w:val="none"/>
        </w:rPr>
        <w:t>本标段PE管道</w:t>
      </w:r>
      <w:r>
        <w:rPr>
          <w:rFonts w:ascii="宋体" w:hAnsi="宋体"/>
          <w:color w:val="000000"/>
          <w:kern w:val="0"/>
          <w:sz w:val="20"/>
          <w:szCs w:val="18"/>
          <w:highlight w:val="none"/>
        </w:rPr>
        <w:t>的厂家</w:t>
      </w:r>
      <w:r>
        <w:rPr>
          <w:rFonts w:hint="eastAsia" w:ascii="宋体" w:hAnsi="宋体"/>
          <w:color w:val="000000"/>
          <w:kern w:val="0"/>
          <w:sz w:val="20"/>
          <w:szCs w:val="18"/>
          <w:highlight w:val="none"/>
        </w:rPr>
        <w:t>或厂家授权的经销商，经销商参加投标的须提交厂家的授权证书。</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3.2具有市级及以上卫生行政部门颁发的涉及饮用水卫生安全产品卫生许可批件。</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3.3所供PE管材具有省级以上（含省级）产品质量检测报告。</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3.4投标人2019年</w:t>
      </w:r>
      <w:r>
        <w:rPr>
          <w:rFonts w:hint="eastAsia" w:ascii="宋体" w:hAnsi="宋体"/>
          <w:color w:val="000000"/>
          <w:kern w:val="0"/>
          <w:sz w:val="20"/>
          <w:szCs w:val="18"/>
          <w:highlight w:val="none"/>
          <w:lang w:val="en-US" w:eastAsia="zh-CN"/>
        </w:rPr>
        <w:t>8</w:t>
      </w:r>
      <w:r>
        <w:rPr>
          <w:rFonts w:hint="eastAsia" w:ascii="宋体" w:hAnsi="宋体"/>
          <w:color w:val="000000"/>
          <w:kern w:val="0"/>
          <w:sz w:val="20"/>
          <w:szCs w:val="18"/>
          <w:highlight w:val="none"/>
        </w:rPr>
        <w:t>月1日以来（时间以签订合同为准）具有类似PE管道的供货业绩（单项合同标的额不低于50万元。）(业绩证明材料由生产厂家提供，中标通知书、中标公示网页截图、合同协议书、买方评价意见，四者缺一不可)。</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3.5提供合法有效的法定代表人身份证明和授权委托书（按照招标文件格式填写）。</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3.6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3.7不得存在被工商行政管理机关在全国企业信用信息公示系统中列入严重违法失信企业名单的情形。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highlight w:val="none"/>
        </w:rPr>
      </w:pPr>
      <w:r>
        <w:rPr>
          <w:rFonts w:hint="eastAsia" w:ascii="宋体" w:hAnsi="宋体"/>
          <w:color w:val="000000"/>
          <w:kern w:val="0"/>
          <w:sz w:val="20"/>
          <w:szCs w:val="18"/>
          <w:highlight w:val="none"/>
        </w:rPr>
        <w:t>3.8本项目不接受联合体投标。</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3.9不得存在被最高人民法院在“信用中国”网站（www.creditchina.gov.cn）</w:t>
      </w:r>
      <w:r>
        <w:rPr>
          <w:rFonts w:hint="eastAsia" w:ascii="宋体" w:hAnsi="宋体" w:cs="宋体"/>
          <w:color w:val="000000"/>
          <w:sz w:val="20"/>
          <w:szCs w:val="18"/>
          <w:highlight w:val="none"/>
        </w:rPr>
        <w:t>列入失信被执行人、重大税收违法案件当事人名单。</w:t>
      </w:r>
    </w:p>
    <w:p>
      <w:pPr>
        <w:widowControl/>
        <w:overflowPunct w:val="0"/>
        <w:spacing w:line="400" w:lineRule="exact"/>
        <w:ind w:firstLine="422" w:firstLineChars="200"/>
        <w:jc w:val="left"/>
        <w:rPr>
          <w:rFonts w:hint="eastAsia" w:ascii="宋体" w:hAnsi="宋体" w:cs="宋体"/>
          <w:b/>
          <w:bCs/>
          <w:kern w:val="0"/>
          <w:szCs w:val="21"/>
          <w:highlight w:val="none"/>
          <w:lang w:val="en"/>
        </w:rPr>
      </w:pPr>
      <w:r>
        <w:rPr>
          <w:rFonts w:hint="eastAsia" w:ascii="宋体" w:hAnsi="宋体" w:cs="宋体"/>
          <w:b/>
          <w:bCs/>
          <w:kern w:val="0"/>
          <w:szCs w:val="21"/>
          <w:highlight w:val="none"/>
          <w:lang w:val="en"/>
        </w:rPr>
        <w:t>本次招标实行资格后审，资格后审不合格投标人的投标文件将予以否决。</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t>。</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7</w:t>
      </w:r>
      <w:r>
        <w:rPr>
          <w:rFonts w:hint="eastAsia" w:ascii="宋体" w:hAnsi="宋体"/>
          <w:color w:val="000000"/>
          <w:kern w:val="0"/>
          <w:szCs w:val="21"/>
          <w:highlight w:val="none"/>
        </w:rPr>
        <w:t>日至2022</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14</w:t>
      </w:r>
      <w:r>
        <w:rPr>
          <w:rFonts w:hint="eastAsia" w:ascii="宋体" w:hAnsi="宋体"/>
          <w:color w:val="000000"/>
          <w:kern w:val="0"/>
          <w:szCs w:val="21"/>
          <w:highlight w:val="none"/>
        </w:rPr>
        <w:t>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5.1招标文件获取时间： 潜在投标人有意参加本项目投标的请于2022年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14</w:t>
      </w:r>
      <w:r>
        <w:rPr>
          <w:rFonts w:hint="eastAsia" w:ascii="宋体" w:hAnsi="宋体"/>
          <w:color w:val="000000"/>
          <w:kern w:val="0"/>
          <w:szCs w:val="21"/>
          <w:highlight w:val="none"/>
        </w:rPr>
        <w:t>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供应商需提供厂家授权证书</w:t>
      </w:r>
      <w:r>
        <w:rPr>
          <w:rFonts w:hint="eastAsia" w:ascii="宋体" w:hAnsi="宋体"/>
          <w:color w:val="000000"/>
          <w:kern w:val="0"/>
          <w:szCs w:val="21"/>
          <w:highlight w:val="none"/>
        </w:rPr>
        <w:t>）扫描件加盖公章发送到2247627455@qq.com邮箱，主题为“投标人名称+盱眙县2022年度农村供水保障项目PE实壁管及管件采购项目</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二次招标</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6、投标文件接收截止时间、地点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投标文件接收截止时间</w:t>
      </w:r>
      <w:bookmarkStart w:id="0" w:name="OLE_LINK1"/>
      <w:r>
        <w:rPr>
          <w:rFonts w:hint="eastAsia" w:ascii="宋体" w:hAnsi="宋体"/>
          <w:color w:val="000000"/>
          <w:kern w:val="0"/>
          <w:szCs w:val="21"/>
          <w:highlight w:val="none"/>
        </w:rPr>
        <w:t>：2022年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15</w:t>
      </w:r>
      <w:r>
        <w:rPr>
          <w:rFonts w:hint="eastAsia" w:ascii="宋体" w:hAnsi="宋体"/>
          <w:color w:val="000000"/>
          <w:kern w:val="0"/>
          <w:szCs w:val="21"/>
          <w:highlight w:val="none"/>
        </w:rPr>
        <w:t>日09:00</w:t>
      </w:r>
      <w:bookmarkEnd w:id="0"/>
      <w:r>
        <w:rPr>
          <w:rFonts w:hint="eastAsia" w:ascii="宋体" w:hAnsi="宋体"/>
          <w:color w:val="000000"/>
          <w:kern w:val="0"/>
          <w:szCs w:val="21"/>
          <w:highlight w:val="none"/>
        </w:rPr>
        <w:t>时</w:t>
      </w:r>
    </w:p>
    <w:p>
      <w:pPr>
        <w:widowControl/>
        <w:snapToGrid w:val="0"/>
        <w:spacing w:line="460" w:lineRule="exact"/>
        <w:ind w:firstLine="420" w:firstLineChars="200"/>
        <w:jc w:val="left"/>
        <w:rPr>
          <w:rFonts w:hint="eastAsia"/>
          <w:color w:val="000000"/>
          <w:szCs w:val="21"/>
          <w:highlight w:val="none"/>
        </w:rPr>
      </w:pPr>
      <w:r>
        <w:rPr>
          <w:rFonts w:hint="eastAsia" w:ascii="宋体" w:hAnsi="宋体"/>
          <w:color w:val="000000"/>
          <w:kern w:val="0"/>
          <w:szCs w:val="21"/>
          <w:highlight w:val="none"/>
        </w:rPr>
        <w:t>投标文件接收地点：江苏天源建设集团有限公司一楼会议室（盱眙县淮河北路59号</w:t>
      </w:r>
      <w:r>
        <w:rPr>
          <w:rFonts w:hint="eastAsia"/>
          <w:color w:val="000000"/>
          <w:szCs w:val="21"/>
          <w:highlight w:val="none"/>
        </w:rPr>
        <w:t>）</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7、开标时间及地点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开标时间：2022年</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15</w:t>
      </w:r>
      <w:r>
        <w:rPr>
          <w:rFonts w:hint="eastAsia" w:ascii="宋体" w:hAnsi="宋体"/>
          <w:color w:val="000000"/>
          <w:kern w:val="0"/>
          <w:szCs w:val="21"/>
          <w:highlight w:val="none"/>
        </w:rPr>
        <w:t>日09:00时</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开标地点：江苏天源建设集团有限公司一楼会议室（盱眙县淮河北路59号）</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8、踏勘现场及标前会</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本工程无预付款。</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PE实壁管及管件运送至买方指定地点并负责卸货，卖方按照合同约定的进度交付合同材料并提供相关服务后，买方在收到卖方提交的下列单据并经审核无误后，且材料货物进场经检测合格后支付到场货物价的</w:t>
      </w:r>
      <w:r>
        <w:rPr>
          <w:rFonts w:hint="eastAsia" w:ascii="宋体" w:hAnsi="宋体"/>
          <w:color w:val="000000"/>
          <w:kern w:val="0"/>
          <w:szCs w:val="21"/>
          <w:highlight w:val="none"/>
          <w:lang w:val="en-US" w:eastAsia="zh-CN"/>
        </w:rPr>
        <w:t>97</w:t>
      </w:r>
      <w:r>
        <w:rPr>
          <w:rFonts w:hint="eastAsia" w:ascii="宋体" w:hAnsi="宋体"/>
          <w:color w:val="000000"/>
          <w:kern w:val="0"/>
          <w:szCs w:val="21"/>
          <w:highlight w:val="none"/>
        </w:rPr>
        <w:t>%。</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（1）卖方出具的交货清单正本一份；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（2）买方签署的收货清单正本一份；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（3）制造商出具的出厂质量合格证正本一份；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（4）检测合格报告、合同材料验收证书或进度款支付函正本一份；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 xml:space="preserve">（5）进度款等额的增值税专用发票正本一份； </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（6）其它。</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9.2质量保证金（3%）</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项目审计完成后，卖方可向买方提出返还保证金申请。买方在接到卖方返还保证金申请后，应于14天内会同卖方按照合同约定的内容进行核实。如无异议，买方应当按照约定将保证金返还给承包人。</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10、违约责任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PE管道材料供货时间：</w:t>
      </w:r>
      <w:r>
        <w:rPr>
          <w:rFonts w:hint="eastAsia" w:ascii="宋体" w:hAnsi="宋体"/>
          <w:color w:val="000000"/>
          <w:highlight w:val="none"/>
        </w:rPr>
        <w:t>60日历天，具体供货时间以买方通知为准。每批PE管道管件到货应配备相应的配件等辅助材料，否则视为未到货。</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10.2如卖方无正当理由而拖延供货，将受到以下制裁：没收履约担保，加收误期赔偿或终止合同。</w:t>
      </w:r>
    </w:p>
    <w:p>
      <w:pPr>
        <w:widowControl/>
        <w:snapToGrid w:val="0"/>
        <w:spacing w:line="460" w:lineRule="exact"/>
        <w:ind w:firstLine="420" w:firstLineChars="200"/>
        <w:jc w:val="left"/>
        <w:rPr>
          <w:rFonts w:hint="eastAsia" w:ascii="宋体" w:hAnsi="宋体"/>
          <w:color w:val="000000"/>
          <w:highlight w:val="none"/>
        </w:rPr>
      </w:pPr>
      <w:r>
        <w:rPr>
          <w:rFonts w:hint="eastAsia" w:ascii="宋体" w:hAnsi="宋体"/>
          <w:color w:val="000000"/>
          <w:kern w:val="0"/>
          <w:szCs w:val="21"/>
          <w:highlight w:val="none"/>
        </w:rPr>
        <w:t>10.3</w:t>
      </w:r>
      <w:r>
        <w:rPr>
          <w:rFonts w:hint="eastAsia" w:ascii="宋体" w:hAnsi="宋体"/>
          <w:color w:val="000000"/>
          <w:highlight w:val="none"/>
        </w:rPr>
        <w:t>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11.1投标保证金：本工程投标保证金人民币贰万元，开标时带至开标现场（现金）（用信封密封）。</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11.2履约保证金：项目中标价的5%，中标人在招标人签发中标通知书之日起7日内缴纳，否则可视为中标人自动放弃中标，没收投标保证金。货物全部交付验收合格后退还。</w:t>
      </w:r>
    </w:p>
    <w:p>
      <w:pPr>
        <w:widowControl/>
        <w:snapToGrid w:val="0"/>
        <w:spacing w:line="460" w:lineRule="exact"/>
        <w:jc w:val="left"/>
        <w:rPr>
          <w:rFonts w:ascii="宋体" w:hAnsi="宋体"/>
          <w:b/>
          <w:bCs/>
          <w:color w:val="000000"/>
          <w:kern w:val="0"/>
          <w:szCs w:val="21"/>
          <w:highlight w:val="none"/>
        </w:rPr>
      </w:pPr>
      <w:r>
        <w:rPr>
          <w:rFonts w:hint="eastAsia" w:ascii="宋体" w:hAnsi="宋体"/>
          <w:b/>
          <w:bCs/>
          <w:color w:val="000000"/>
          <w:kern w:val="0"/>
          <w:szCs w:val="21"/>
          <w:highlight w:val="none"/>
        </w:rPr>
        <w:t>12、资格审查标准、办法</w:t>
      </w:r>
    </w:p>
    <w:tbl>
      <w:tblPr>
        <w:tblStyle w:val="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highlight w:val="none"/>
              </w:rPr>
            </w:pPr>
            <w:r>
              <w:rPr>
                <w:rFonts w:ascii="宋体" w:hAnsi="宋体"/>
                <w:color w:val="000000"/>
                <w:szCs w:val="20"/>
                <w:highlight w:val="none"/>
              </w:rPr>
              <w:t>序号</w:t>
            </w:r>
          </w:p>
        </w:tc>
        <w:tc>
          <w:tcPr>
            <w:tcW w:w="3969" w:type="dxa"/>
            <w:noWrap w:val="0"/>
            <w:vAlign w:val="center"/>
          </w:tcPr>
          <w:p>
            <w:pPr>
              <w:jc w:val="center"/>
              <w:rPr>
                <w:rFonts w:ascii="宋体" w:hAnsi="宋体"/>
                <w:color w:val="000000"/>
                <w:szCs w:val="20"/>
                <w:highlight w:val="none"/>
              </w:rPr>
            </w:pPr>
            <w:r>
              <w:rPr>
                <w:rFonts w:ascii="宋体" w:hAnsi="宋体"/>
                <w:color w:val="000000"/>
                <w:szCs w:val="20"/>
                <w:highlight w:val="none"/>
              </w:rPr>
              <w:t>项目内容</w:t>
            </w:r>
          </w:p>
        </w:tc>
        <w:tc>
          <w:tcPr>
            <w:tcW w:w="4253" w:type="dxa"/>
            <w:noWrap w:val="0"/>
            <w:vAlign w:val="center"/>
          </w:tcPr>
          <w:p>
            <w:pPr>
              <w:jc w:val="center"/>
              <w:rPr>
                <w:rFonts w:ascii="宋体" w:hAnsi="宋体"/>
                <w:color w:val="000000"/>
                <w:szCs w:val="20"/>
                <w:highlight w:val="none"/>
              </w:rPr>
            </w:pPr>
            <w:r>
              <w:rPr>
                <w:rFonts w:ascii="宋体" w:hAnsi="宋体"/>
                <w:color w:val="000000"/>
                <w:szCs w:val="20"/>
                <w:highlight w:val="none"/>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highlight w:val="none"/>
              </w:rPr>
            </w:pPr>
            <w:r>
              <w:rPr>
                <w:rFonts w:ascii="宋体" w:hAnsi="宋体"/>
                <w:color w:val="000000"/>
                <w:szCs w:val="18"/>
                <w:highlight w:val="none"/>
              </w:rPr>
              <w:t>1</w:t>
            </w:r>
          </w:p>
        </w:tc>
        <w:tc>
          <w:tcPr>
            <w:tcW w:w="3969" w:type="dxa"/>
            <w:noWrap w:val="0"/>
            <w:vAlign w:val="center"/>
          </w:tcPr>
          <w:p>
            <w:pPr>
              <w:jc w:val="left"/>
              <w:rPr>
                <w:rFonts w:ascii="宋体" w:hAnsi="宋体"/>
                <w:color w:val="000000"/>
                <w:kern w:val="0"/>
                <w:szCs w:val="18"/>
                <w:highlight w:val="none"/>
              </w:rPr>
            </w:pPr>
            <w:r>
              <w:rPr>
                <w:rFonts w:hint="eastAsia" w:ascii="宋体" w:hAnsi="宋体"/>
                <w:color w:val="000000"/>
                <w:kern w:val="0"/>
                <w:szCs w:val="18"/>
                <w:highlight w:val="none"/>
              </w:rPr>
              <w:t>投标人应为在中华人民共和国境内注册的货物制造商或代理商，有能力提供本项目中所采购的货物及服务</w:t>
            </w:r>
          </w:p>
        </w:tc>
        <w:tc>
          <w:tcPr>
            <w:tcW w:w="4253" w:type="dxa"/>
            <w:noWrap w:val="0"/>
            <w:vAlign w:val="center"/>
          </w:tcPr>
          <w:p>
            <w:pPr>
              <w:jc w:val="left"/>
              <w:rPr>
                <w:rFonts w:ascii="宋体" w:hAnsi="宋体"/>
                <w:color w:val="000000"/>
                <w:szCs w:val="18"/>
                <w:highlight w:val="none"/>
              </w:rPr>
            </w:pPr>
            <w:r>
              <w:rPr>
                <w:rFonts w:hint="eastAsia" w:ascii="宋体" w:hAnsi="宋体"/>
                <w:color w:val="000000"/>
                <w:szCs w:val="18"/>
                <w:highlight w:val="none"/>
              </w:rPr>
              <w:t>提供投标人有效的营业执照，代理商须提供厂家授权书。</w:t>
            </w:r>
            <w:r>
              <w:rPr>
                <w:rFonts w:hint="eastAsia" w:ascii="宋体" w:hAnsi="宋体"/>
                <w:b/>
                <w:color w:val="000000"/>
                <w:szCs w:val="18"/>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2</w:t>
            </w:r>
          </w:p>
        </w:tc>
        <w:tc>
          <w:tcPr>
            <w:tcW w:w="3969" w:type="dxa"/>
            <w:noWrap w:val="0"/>
            <w:vAlign w:val="center"/>
          </w:tcPr>
          <w:p>
            <w:pPr>
              <w:spacing w:line="320" w:lineRule="exact"/>
              <w:jc w:val="left"/>
              <w:rPr>
                <w:rFonts w:ascii="宋体" w:hAnsi="宋体"/>
                <w:szCs w:val="21"/>
                <w:highlight w:val="none"/>
              </w:rPr>
            </w:pPr>
            <w:r>
              <w:rPr>
                <w:rFonts w:hint="eastAsia" w:ascii="宋体" w:hAnsi="宋体"/>
                <w:szCs w:val="21"/>
                <w:highlight w:val="none"/>
              </w:rPr>
              <w:t>具有市级及以上卫生行政部门颁发的涉及饮用水卫生安全产品卫生许可批件</w:t>
            </w:r>
          </w:p>
        </w:tc>
        <w:tc>
          <w:tcPr>
            <w:tcW w:w="4253" w:type="dxa"/>
            <w:noWrap w:val="0"/>
            <w:vAlign w:val="center"/>
          </w:tcPr>
          <w:p>
            <w:pPr>
              <w:spacing w:line="320" w:lineRule="exact"/>
              <w:jc w:val="left"/>
              <w:rPr>
                <w:rFonts w:ascii="宋体" w:hAnsi="宋体"/>
                <w:szCs w:val="21"/>
                <w:highlight w:val="none"/>
              </w:rPr>
            </w:pPr>
            <w:r>
              <w:rPr>
                <w:rFonts w:hint="eastAsia" w:ascii="宋体" w:hAnsi="宋体"/>
                <w:szCs w:val="21"/>
                <w:highlight w:val="none"/>
              </w:rPr>
              <w:t>具有市级及以上</w:t>
            </w:r>
            <w:r>
              <w:rPr>
                <w:rFonts w:ascii="宋体" w:hAnsi="宋体"/>
                <w:szCs w:val="21"/>
                <w:highlight w:val="none"/>
              </w:rPr>
              <w:t>卫生行政部门</w:t>
            </w:r>
            <w:r>
              <w:rPr>
                <w:rFonts w:hint="eastAsia" w:ascii="宋体" w:hAnsi="宋体"/>
                <w:szCs w:val="21"/>
                <w:highlight w:val="none"/>
              </w:rPr>
              <w:t>颁发</w:t>
            </w:r>
            <w:r>
              <w:rPr>
                <w:rFonts w:ascii="宋体" w:hAnsi="宋体"/>
                <w:szCs w:val="21"/>
                <w:highlight w:val="none"/>
              </w:rPr>
              <w:t>的涉</w:t>
            </w:r>
            <w:r>
              <w:rPr>
                <w:rFonts w:hint="eastAsia" w:ascii="宋体" w:hAnsi="宋体"/>
                <w:szCs w:val="21"/>
                <w:highlight w:val="none"/>
              </w:rPr>
              <w:t>及饮用水卫生安全产品</w:t>
            </w:r>
            <w:r>
              <w:rPr>
                <w:rFonts w:ascii="宋体" w:hAnsi="宋体"/>
                <w:szCs w:val="21"/>
                <w:highlight w:val="none"/>
              </w:rPr>
              <w:t>卫生许可批件</w:t>
            </w:r>
            <w:r>
              <w:rPr>
                <w:rFonts w:hint="eastAsia" w:ascii="宋体" w:hAnsi="宋体"/>
                <w:szCs w:val="21"/>
                <w:highlight w:val="none"/>
              </w:rPr>
              <w:t>。</w:t>
            </w:r>
            <w:r>
              <w:rPr>
                <w:rFonts w:hint="eastAsia" w:ascii="宋体" w:hAnsi="宋体"/>
                <w:b/>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hint="eastAsia" w:ascii="宋体" w:hAnsi="宋体"/>
                <w:color w:val="000000"/>
                <w:szCs w:val="18"/>
                <w:highlight w:val="none"/>
              </w:rPr>
            </w:pPr>
            <w:r>
              <w:rPr>
                <w:rFonts w:hint="eastAsia" w:ascii="宋体" w:hAnsi="宋体"/>
                <w:color w:val="000000"/>
                <w:szCs w:val="18"/>
                <w:highlight w:val="none"/>
              </w:rPr>
              <w:t>3</w:t>
            </w:r>
          </w:p>
        </w:tc>
        <w:tc>
          <w:tcPr>
            <w:tcW w:w="3969" w:type="dxa"/>
            <w:noWrap w:val="0"/>
            <w:vAlign w:val="center"/>
          </w:tcPr>
          <w:p>
            <w:pPr>
              <w:spacing w:line="320" w:lineRule="exact"/>
              <w:jc w:val="left"/>
              <w:rPr>
                <w:rFonts w:ascii="宋体" w:hAnsi="宋体"/>
                <w:szCs w:val="21"/>
                <w:highlight w:val="none"/>
              </w:rPr>
            </w:pPr>
            <w:r>
              <w:rPr>
                <w:rFonts w:hint="eastAsia" w:ascii="宋体" w:hAnsi="宋体"/>
                <w:color w:val="000000"/>
                <w:kern w:val="0"/>
                <w:sz w:val="20"/>
                <w:szCs w:val="18"/>
                <w:highlight w:val="none"/>
              </w:rPr>
              <w:t>具有省级以上（含省级）产品质量检测报告</w:t>
            </w:r>
          </w:p>
        </w:tc>
        <w:tc>
          <w:tcPr>
            <w:tcW w:w="4253" w:type="dxa"/>
            <w:noWrap w:val="0"/>
            <w:vAlign w:val="center"/>
          </w:tcPr>
          <w:p>
            <w:pPr>
              <w:spacing w:line="320" w:lineRule="exact"/>
              <w:jc w:val="left"/>
              <w:rPr>
                <w:rFonts w:hint="eastAsia" w:ascii="宋体" w:hAnsi="宋体"/>
                <w:szCs w:val="21"/>
                <w:highlight w:val="none"/>
              </w:rPr>
            </w:pPr>
            <w:r>
              <w:rPr>
                <w:rFonts w:hint="eastAsia" w:ascii="宋体" w:hAnsi="宋体"/>
                <w:color w:val="000000"/>
                <w:kern w:val="0"/>
                <w:szCs w:val="21"/>
                <w:highlight w:val="none"/>
              </w:rPr>
              <w:t>所供PE管材具有省级以上（含省级）产品质量检测报告。</w:t>
            </w:r>
            <w:r>
              <w:rPr>
                <w:rFonts w:hint="eastAsia" w:ascii="宋体" w:hAnsi="宋体"/>
                <w:b/>
                <w:color w:val="000000"/>
                <w:kern w:val="0"/>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4</w:t>
            </w:r>
          </w:p>
        </w:tc>
        <w:tc>
          <w:tcPr>
            <w:tcW w:w="3969" w:type="dxa"/>
            <w:noWrap w:val="0"/>
            <w:vAlign w:val="center"/>
          </w:tcPr>
          <w:p>
            <w:pPr>
              <w:jc w:val="left"/>
              <w:rPr>
                <w:rFonts w:ascii="宋体" w:hAnsi="宋体"/>
                <w:color w:val="000000"/>
                <w:szCs w:val="18"/>
                <w:highlight w:val="none"/>
              </w:rPr>
            </w:pPr>
            <w:r>
              <w:rPr>
                <w:rFonts w:ascii="宋体" w:hAnsi="宋体"/>
                <w:color w:val="000000"/>
                <w:kern w:val="0"/>
                <w:szCs w:val="21"/>
                <w:highlight w:val="none"/>
              </w:rPr>
              <w:t>投标人201</w:t>
            </w:r>
            <w:r>
              <w:rPr>
                <w:rFonts w:hint="eastAsia" w:ascii="宋体" w:hAnsi="宋体"/>
                <w:color w:val="000000"/>
                <w:kern w:val="0"/>
                <w:szCs w:val="21"/>
                <w:highlight w:val="none"/>
              </w:rPr>
              <w:t>9</w:t>
            </w:r>
            <w:r>
              <w:rPr>
                <w:rFonts w:ascii="宋体" w:hAnsi="宋体"/>
                <w:color w:val="000000"/>
                <w:kern w:val="0"/>
                <w:szCs w:val="21"/>
                <w:highlight w:val="none"/>
              </w:rPr>
              <w:t>年</w:t>
            </w:r>
            <w:r>
              <w:rPr>
                <w:rFonts w:hint="eastAsia" w:ascii="宋体" w:hAnsi="宋体"/>
                <w:color w:val="000000"/>
                <w:kern w:val="0"/>
                <w:szCs w:val="21"/>
                <w:highlight w:val="none"/>
                <w:lang w:val="en-US" w:eastAsia="zh-CN"/>
              </w:rPr>
              <w:t>8</w:t>
            </w:r>
            <w:r>
              <w:rPr>
                <w:rFonts w:ascii="宋体" w:hAnsi="宋体"/>
                <w:color w:val="000000"/>
                <w:kern w:val="0"/>
                <w:szCs w:val="21"/>
                <w:highlight w:val="none"/>
              </w:rPr>
              <w:t>月1日以来</w:t>
            </w:r>
            <w:r>
              <w:rPr>
                <w:rFonts w:hint="eastAsia" w:ascii="宋体" w:hAnsi="宋体"/>
                <w:color w:val="000000"/>
                <w:kern w:val="0"/>
                <w:szCs w:val="21"/>
                <w:highlight w:val="none"/>
              </w:rPr>
              <w:t>（</w:t>
            </w:r>
            <w:r>
              <w:rPr>
                <w:rFonts w:ascii="宋体" w:hAnsi="宋体"/>
                <w:color w:val="000000"/>
                <w:kern w:val="0"/>
                <w:szCs w:val="21"/>
                <w:highlight w:val="none"/>
              </w:rPr>
              <w:t>时间以签订合同为准）</w:t>
            </w:r>
            <w:r>
              <w:rPr>
                <w:rFonts w:hint="eastAsia" w:ascii="宋体" w:hAnsi="宋体"/>
                <w:color w:val="000000"/>
                <w:kern w:val="0"/>
                <w:szCs w:val="21"/>
                <w:highlight w:val="none"/>
              </w:rPr>
              <w:t>具有类似PE管道的供货业绩（单项合同标的额不低于50万元）</w:t>
            </w:r>
          </w:p>
        </w:tc>
        <w:tc>
          <w:tcPr>
            <w:tcW w:w="4253" w:type="dxa"/>
            <w:noWrap w:val="0"/>
            <w:vAlign w:val="center"/>
          </w:tcPr>
          <w:p>
            <w:pPr>
              <w:jc w:val="left"/>
              <w:rPr>
                <w:rFonts w:ascii="宋体" w:hAnsi="宋体"/>
                <w:color w:val="000000"/>
                <w:szCs w:val="18"/>
                <w:highlight w:val="none"/>
              </w:rPr>
            </w:pPr>
            <w:r>
              <w:rPr>
                <w:rFonts w:hint="eastAsia" w:ascii="宋体" w:hAnsi="宋体"/>
                <w:color w:val="000000"/>
                <w:kern w:val="0"/>
                <w:szCs w:val="21"/>
                <w:highlight w:val="none"/>
              </w:rPr>
              <w:t>业绩证明材料由生产厂家提供，中标通知书、中标公示网页截图、合同协议书、买方评价意见，四者缺一不可。</w:t>
            </w:r>
            <w:r>
              <w:rPr>
                <w:rFonts w:hint="eastAsia" w:ascii="宋体" w:hAnsi="宋体"/>
                <w:b/>
                <w:color w:val="000000"/>
                <w:kern w:val="0"/>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5</w:t>
            </w:r>
          </w:p>
        </w:tc>
        <w:tc>
          <w:tcPr>
            <w:tcW w:w="3969" w:type="dxa"/>
            <w:noWrap w:val="0"/>
            <w:vAlign w:val="center"/>
          </w:tcPr>
          <w:p>
            <w:pPr>
              <w:spacing w:line="340" w:lineRule="exact"/>
              <w:jc w:val="left"/>
              <w:rPr>
                <w:rFonts w:ascii="宋体" w:hAnsi="宋体"/>
                <w:color w:val="000000"/>
                <w:kern w:val="0"/>
                <w:szCs w:val="21"/>
                <w:highlight w:val="none"/>
              </w:rPr>
            </w:pPr>
            <w:r>
              <w:rPr>
                <w:rFonts w:hint="eastAsia" w:ascii="宋体" w:hAnsi="宋体"/>
                <w:color w:val="000000"/>
                <w:kern w:val="0"/>
                <w:szCs w:val="21"/>
                <w:highlight w:val="none"/>
              </w:rPr>
              <w:t>提供合法有效的法定代表人身份证明和授权委托书（按照招标文件格式填写）</w:t>
            </w:r>
          </w:p>
        </w:tc>
        <w:tc>
          <w:tcPr>
            <w:tcW w:w="4253" w:type="dxa"/>
            <w:noWrap w:val="0"/>
            <w:vAlign w:val="center"/>
          </w:tcPr>
          <w:p>
            <w:pPr>
              <w:spacing w:line="340" w:lineRule="exact"/>
              <w:jc w:val="left"/>
              <w:rPr>
                <w:rFonts w:ascii="宋体" w:hAnsi="宋体"/>
                <w:color w:val="000000"/>
                <w:kern w:val="0"/>
                <w:szCs w:val="21"/>
                <w:highlight w:val="none"/>
              </w:rPr>
            </w:pPr>
            <w:r>
              <w:rPr>
                <w:rFonts w:hint="eastAsia" w:ascii="宋体" w:hAnsi="宋体"/>
                <w:color w:val="000000"/>
                <w:kern w:val="0"/>
                <w:szCs w:val="21"/>
                <w:highlight w:val="none"/>
              </w:rPr>
              <w:t>提供证明文件。</w:t>
            </w:r>
            <w:r>
              <w:rPr>
                <w:rFonts w:hint="eastAsia" w:ascii="宋体" w:hAnsi="宋体"/>
                <w:b/>
                <w:color w:val="000000"/>
                <w:kern w:val="0"/>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6</w:t>
            </w:r>
          </w:p>
        </w:tc>
        <w:tc>
          <w:tcPr>
            <w:tcW w:w="3969" w:type="dxa"/>
            <w:noWrap w:val="0"/>
            <w:vAlign w:val="center"/>
          </w:tcPr>
          <w:p>
            <w:pPr>
              <w:spacing w:line="300" w:lineRule="exact"/>
              <w:jc w:val="left"/>
              <w:rPr>
                <w:rFonts w:ascii="宋体" w:hAnsi="宋体"/>
                <w:color w:val="000000"/>
                <w:szCs w:val="18"/>
                <w:highlight w:val="none"/>
              </w:rPr>
            </w:pPr>
            <w:bookmarkStart w:id="1" w:name="OLE_LINK3"/>
            <w:r>
              <w:rPr>
                <w:rFonts w:hint="eastAsia"/>
                <w:highlight w:val="none"/>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bookmarkEnd w:id="1"/>
          </w:p>
        </w:tc>
        <w:tc>
          <w:tcPr>
            <w:tcW w:w="4253" w:type="dxa"/>
            <w:noWrap w:val="0"/>
            <w:vAlign w:val="center"/>
          </w:tcPr>
          <w:p>
            <w:pPr>
              <w:spacing w:line="300" w:lineRule="exact"/>
              <w:jc w:val="left"/>
              <w:rPr>
                <w:rFonts w:ascii="宋体" w:hAnsi="宋体"/>
                <w:color w:val="000000"/>
                <w:kern w:val="0"/>
                <w:szCs w:val="18"/>
                <w:highlight w:val="none"/>
              </w:rPr>
            </w:pPr>
            <w:r>
              <w:rPr>
                <w:rFonts w:hint="eastAsia" w:ascii="宋体" w:hAnsi="宋体"/>
                <w:color w:val="000000"/>
                <w:kern w:val="0"/>
                <w:szCs w:val="18"/>
                <w:highlight w:val="none"/>
              </w:rPr>
              <w:t>提供承诺书,若代理供应商投标则需提供（生产厂家和代理供应商）两个承诺书(格式十)；若生产厂家投标则需提供一个生产厂家承诺书(格式十)。</w:t>
            </w:r>
            <w:r>
              <w:rPr>
                <w:rFonts w:hint="eastAsia" w:ascii="宋体" w:hAnsi="宋体"/>
                <w:b/>
                <w:color w:val="000000"/>
                <w:kern w:val="0"/>
                <w:szCs w:val="18"/>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highlight w:val="none"/>
              </w:rPr>
            </w:pPr>
            <w:r>
              <w:rPr>
                <w:rFonts w:hint="eastAsia" w:ascii="宋体" w:hAnsi="宋体"/>
                <w:szCs w:val="21"/>
                <w:highlight w:val="none"/>
              </w:rPr>
              <w:t>7</w:t>
            </w:r>
          </w:p>
        </w:tc>
        <w:tc>
          <w:tcPr>
            <w:tcW w:w="3969" w:type="dxa"/>
            <w:noWrap w:val="0"/>
            <w:vAlign w:val="center"/>
          </w:tcPr>
          <w:p>
            <w:pPr>
              <w:spacing w:line="280" w:lineRule="exact"/>
              <w:jc w:val="left"/>
              <w:rPr>
                <w:rFonts w:hint="eastAsia" w:ascii="宋体" w:hAnsi="宋体"/>
                <w:szCs w:val="21"/>
                <w:highlight w:val="none"/>
              </w:rPr>
            </w:pPr>
            <w:r>
              <w:rPr>
                <w:rFonts w:hint="eastAsia" w:ascii="宋体" w:hAnsi="宋体"/>
                <w:szCs w:val="21"/>
                <w:highlight w:val="none"/>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highlight w:val="none"/>
              </w:rPr>
            </w:pPr>
            <w:r>
              <w:rPr>
                <w:rFonts w:hint="eastAsia" w:ascii="宋体" w:hAnsi="宋体"/>
                <w:szCs w:val="21"/>
                <w:highlight w:val="none"/>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highlight w:val="none"/>
              </w:rPr>
            </w:pPr>
            <w:r>
              <w:rPr>
                <w:rFonts w:hint="eastAsia" w:ascii="宋体" w:hAnsi="宋体"/>
                <w:szCs w:val="21"/>
                <w:highlight w:val="none"/>
              </w:rPr>
              <w:t>8</w:t>
            </w:r>
          </w:p>
        </w:tc>
        <w:tc>
          <w:tcPr>
            <w:tcW w:w="3969" w:type="dxa"/>
            <w:noWrap w:val="0"/>
            <w:vAlign w:val="center"/>
          </w:tcPr>
          <w:p>
            <w:pPr>
              <w:spacing w:line="280" w:lineRule="exact"/>
              <w:jc w:val="left"/>
              <w:rPr>
                <w:rFonts w:hint="eastAsia" w:ascii="宋体" w:hAnsi="宋体"/>
                <w:szCs w:val="21"/>
                <w:highlight w:val="none"/>
              </w:rPr>
            </w:pPr>
            <w:r>
              <w:rPr>
                <w:rFonts w:hint="eastAsia" w:ascii="宋体" w:hAnsi="宋体"/>
                <w:color w:val="000000"/>
                <w:kern w:val="0"/>
                <w:szCs w:val="21"/>
                <w:highlight w:val="none"/>
              </w:rPr>
              <w:t>不得存在被最高人民法院在“信用中国”网站（www.creditchina.gov.cn）</w:t>
            </w:r>
            <w:r>
              <w:rPr>
                <w:rFonts w:hint="eastAsia" w:ascii="宋体" w:hAnsi="宋体" w:cs="宋体"/>
                <w:color w:val="000000"/>
                <w:szCs w:val="21"/>
                <w:highlight w:val="none"/>
              </w:rPr>
              <w:t>列入失信被执行人、重大税收违法案件当事人名单</w:t>
            </w:r>
          </w:p>
        </w:tc>
        <w:tc>
          <w:tcPr>
            <w:tcW w:w="4253" w:type="dxa"/>
            <w:noWrap w:val="0"/>
            <w:vAlign w:val="center"/>
          </w:tcPr>
          <w:p>
            <w:pPr>
              <w:spacing w:line="280" w:lineRule="exact"/>
              <w:jc w:val="left"/>
              <w:rPr>
                <w:rFonts w:hint="eastAsia" w:ascii="宋体" w:hAnsi="宋体"/>
                <w:szCs w:val="21"/>
                <w:highlight w:val="none"/>
              </w:rPr>
            </w:pPr>
            <w:r>
              <w:rPr>
                <w:rFonts w:hint="eastAsia" w:ascii="宋体" w:hAnsi="宋体"/>
                <w:szCs w:val="21"/>
                <w:highlight w:val="none"/>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highlight w:val="none"/>
        </w:rPr>
      </w:pPr>
      <w:r>
        <w:rPr>
          <w:rFonts w:hint="eastAsia" w:ascii="宋体" w:hAnsi="宋体"/>
          <w:b/>
          <w:color w:val="000000"/>
          <w:kern w:val="0"/>
          <w:szCs w:val="21"/>
          <w:highlight w:val="none"/>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highlight w:val="none"/>
        </w:rPr>
      </w:pPr>
      <w:r>
        <w:rPr>
          <w:rFonts w:hint="eastAsia" w:ascii="宋体" w:hAnsi="宋体"/>
          <w:bCs/>
          <w:color w:val="000000"/>
          <w:szCs w:val="21"/>
          <w:highlight w:val="none"/>
        </w:rPr>
        <w:t>12.2评标办法</w:t>
      </w:r>
    </w:p>
    <w:p>
      <w:pPr>
        <w:spacing w:line="480" w:lineRule="exact"/>
        <w:ind w:firstLine="420" w:firstLineChars="200"/>
        <w:jc w:val="left"/>
        <w:rPr>
          <w:rFonts w:hint="eastAsia" w:ascii="宋体" w:hAnsi="宋体" w:eastAsia="宋体"/>
          <w:b/>
          <w:bCs/>
          <w:color w:val="000000"/>
          <w:szCs w:val="21"/>
          <w:highlight w:val="none"/>
          <w:lang w:eastAsia="zh-CN"/>
        </w:rPr>
      </w:pPr>
      <w:r>
        <w:rPr>
          <w:rFonts w:hint="eastAsia" w:ascii="宋体" w:hAnsi="宋体"/>
          <w:bCs/>
          <w:color w:val="000000"/>
          <w:szCs w:val="21"/>
          <w:highlight w:val="none"/>
          <w:lang w:val="zh-TW"/>
        </w:rPr>
        <w:t>该项目采用</w:t>
      </w:r>
      <w:r>
        <w:rPr>
          <w:rFonts w:hint="eastAsia" w:ascii="宋体" w:hAnsi="宋体"/>
          <w:b/>
          <w:color w:val="000000"/>
          <w:szCs w:val="21"/>
          <w:highlight w:val="none"/>
          <w:lang w:val="zh-TW"/>
        </w:rPr>
        <w:t>经评审的最低投标价法</w:t>
      </w:r>
      <w:r>
        <w:rPr>
          <w:rFonts w:hint="eastAsia" w:ascii="宋体" w:hAnsi="宋体"/>
          <w:b/>
          <w:color w:val="000000"/>
          <w:szCs w:val="21"/>
          <w:highlight w:val="none"/>
          <w:lang w:val="zh-TW" w:eastAsia="zh-CN"/>
        </w:rPr>
        <w:t>。</w:t>
      </w:r>
    </w:p>
    <w:p>
      <w:pPr>
        <w:widowControl/>
        <w:snapToGrid w:val="0"/>
        <w:spacing w:line="460" w:lineRule="exact"/>
        <w:ind w:firstLine="422" w:firstLineChars="200"/>
        <w:jc w:val="left"/>
        <w:rPr>
          <w:rFonts w:ascii="宋体" w:hAnsi="宋体"/>
          <w:b/>
          <w:color w:val="000000"/>
          <w:kern w:val="0"/>
          <w:szCs w:val="21"/>
          <w:highlight w:val="none"/>
        </w:rPr>
      </w:pPr>
      <w:r>
        <w:rPr>
          <w:rFonts w:hint="eastAsia" w:ascii="宋体" w:hAnsi="宋体"/>
          <w:b/>
          <w:color w:val="000000"/>
          <w:kern w:val="0"/>
          <w:szCs w:val="21"/>
          <w:highlight w:val="none"/>
        </w:rPr>
        <w:t>13、</w:t>
      </w:r>
      <w:r>
        <w:rPr>
          <w:rFonts w:ascii="宋体" w:hAnsi="宋体"/>
          <w:b/>
          <w:color w:val="000000"/>
          <w:kern w:val="0"/>
          <w:szCs w:val="21"/>
          <w:highlight w:val="none"/>
        </w:rPr>
        <w:t>联系方式</w:t>
      </w:r>
    </w:p>
    <w:p>
      <w:pPr>
        <w:spacing w:line="480" w:lineRule="exact"/>
        <w:ind w:firstLine="420" w:firstLineChars="200"/>
        <w:jc w:val="left"/>
        <w:rPr>
          <w:rFonts w:ascii="宋体" w:hAnsi="宋体"/>
          <w:color w:val="000000"/>
          <w:szCs w:val="28"/>
          <w:highlight w:val="none"/>
        </w:rPr>
      </w:pPr>
      <w:r>
        <w:rPr>
          <w:rFonts w:hint="eastAsia" w:ascii="宋体" w:hAnsi="宋体"/>
          <w:color w:val="000000"/>
          <w:szCs w:val="28"/>
          <w:highlight w:val="none"/>
        </w:rPr>
        <w:t>招标人：江苏天源建设集团有限公司</w:t>
      </w:r>
    </w:p>
    <w:p>
      <w:pPr>
        <w:spacing w:line="480" w:lineRule="exact"/>
        <w:ind w:firstLine="420" w:firstLineChars="200"/>
        <w:jc w:val="left"/>
        <w:rPr>
          <w:rFonts w:ascii="宋体" w:hAnsi="宋体"/>
          <w:color w:val="000000"/>
          <w:szCs w:val="28"/>
          <w:highlight w:val="none"/>
        </w:rPr>
      </w:pPr>
      <w:r>
        <w:rPr>
          <w:rFonts w:hint="eastAsia" w:ascii="宋体" w:hAnsi="宋体"/>
          <w:color w:val="000000"/>
          <w:szCs w:val="28"/>
          <w:highlight w:val="none"/>
        </w:rPr>
        <w:t>地址：盱眙县淮河北路59号</w:t>
      </w:r>
    </w:p>
    <w:p>
      <w:pPr>
        <w:spacing w:line="480" w:lineRule="exact"/>
        <w:ind w:firstLine="420" w:firstLineChars="200"/>
        <w:jc w:val="left"/>
        <w:rPr>
          <w:rFonts w:ascii="宋体" w:hAnsi="宋体"/>
          <w:color w:val="000000"/>
          <w:szCs w:val="28"/>
          <w:highlight w:val="none"/>
        </w:rPr>
      </w:pPr>
      <w:r>
        <w:rPr>
          <w:rFonts w:hint="eastAsia" w:ascii="宋体" w:hAnsi="宋体"/>
          <w:color w:val="000000"/>
          <w:szCs w:val="28"/>
          <w:highlight w:val="none"/>
        </w:rPr>
        <w:t>联系人：杨婷婷      电话：13915177051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1DE918AC"/>
    <w:rsid w:val="1DE918AC"/>
    <w:rsid w:val="6EDB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3222</Words>
  <Characters>3524</Characters>
  <Lines>0</Lines>
  <Paragraphs>0</Paragraphs>
  <TotalTime>1</TotalTime>
  <ScaleCrop>false</ScaleCrop>
  <LinksUpToDate>false</LinksUpToDate>
  <CharactersWithSpaces>3538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2022-09-07T07:03:00Z</dcterms:created>
  <dc:creator>Administrator</dc:creator>
  <cp:lastModifiedBy>Administrator</cp:lastModifiedBy>
  <dcterms:modified xsi:type="dcterms:W3CDTF">2022-09-07T08:20:30Z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F3DBB2389FC045A68ECE1554249F2921</vt:lpwstr>
  </property>
</Properties>
</file>