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420" w:lineRule="exact"/>
        <w:jc w:val="center"/>
        <w:rPr>
          <w:rFonts w:ascii="宋体" w:hAnsi="宋体"/>
          <w:b/>
          <w:bCs/>
          <w:color w:val="000000"/>
          <w:kern w:val="36"/>
          <w:sz w:val="36"/>
          <w:szCs w:val="36"/>
          <w:highlight w:val="none"/>
        </w:rPr>
      </w:pPr>
      <w:r>
        <w:rPr>
          <w:rFonts w:ascii="宋体" w:hAnsi="宋体"/>
          <w:b/>
          <w:bCs/>
          <w:color w:val="000000"/>
          <w:kern w:val="36"/>
          <w:sz w:val="36"/>
          <w:szCs w:val="36"/>
          <w:highlight w:val="none"/>
        </w:rPr>
        <w:t>招标公告</w:t>
      </w:r>
    </w:p>
    <w:p>
      <w:pPr>
        <w:adjustRightInd w:val="0"/>
        <w:snapToGrid w:val="0"/>
        <w:spacing w:before="120" w:beforeLines="50" w:after="120" w:afterLines="50" w:line="420" w:lineRule="exact"/>
        <w:jc w:val="center"/>
        <w:rPr>
          <w:rFonts w:hint="eastAsia" w:ascii="宋体" w:hAnsi="宋体"/>
          <w:b/>
          <w:bCs/>
          <w:color w:val="000000"/>
          <w:kern w:val="0"/>
          <w:sz w:val="32"/>
          <w:szCs w:val="32"/>
          <w:highlight w:val="none"/>
        </w:rPr>
      </w:pPr>
      <w:r>
        <w:rPr>
          <w:rFonts w:hint="eastAsia" w:ascii="宋体" w:hAnsi="宋体"/>
          <w:b/>
          <w:bCs/>
          <w:color w:val="000000"/>
          <w:kern w:val="0"/>
          <w:sz w:val="32"/>
          <w:szCs w:val="32"/>
          <w:highlight w:val="none"/>
        </w:rPr>
        <w:t>盱眙县2022年度农村供水保障项目PE实壁管及管件采购</w:t>
      </w:r>
    </w:p>
    <w:p>
      <w:pPr>
        <w:adjustRightInd w:val="0"/>
        <w:snapToGrid w:val="0"/>
        <w:spacing w:before="120" w:beforeLines="50" w:after="120" w:afterLines="50" w:line="420" w:lineRule="exact"/>
        <w:jc w:val="center"/>
        <w:rPr>
          <w:rFonts w:hint="default" w:ascii="宋体" w:hAnsi="宋体" w:eastAsia="宋体"/>
          <w:b/>
          <w:sz w:val="32"/>
          <w:szCs w:val="32"/>
          <w:highlight w:val="none"/>
          <w:lang w:val="en-US" w:eastAsia="zh-CN"/>
        </w:rPr>
      </w:pPr>
      <w:r>
        <w:rPr>
          <w:rFonts w:hint="eastAsia" w:ascii="宋体" w:hAnsi="宋体"/>
          <w:b/>
          <w:bCs/>
          <w:color w:val="000000"/>
          <w:kern w:val="0"/>
          <w:sz w:val="32"/>
          <w:szCs w:val="32"/>
          <w:highlight w:val="none"/>
        </w:rPr>
        <w:t>项目</w:t>
      </w:r>
      <w:r>
        <w:rPr>
          <w:rFonts w:hint="eastAsia" w:ascii="宋体" w:hAnsi="宋体"/>
          <w:b/>
          <w:bCs/>
          <w:color w:val="000000"/>
          <w:kern w:val="0"/>
          <w:sz w:val="32"/>
          <w:szCs w:val="32"/>
          <w:highlight w:val="none"/>
          <w:lang w:eastAsia="zh-CN"/>
        </w:rPr>
        <w:t>（</w:t>
      </w:r>
      <w:r>
        <w:rPr>
          <w:rFonts w:hint="eastAsia" w:ascii="宋体" w:hAnsi="宋体"/>
          <w:b/>
          <w:bCs/>
          <w:color w:val="000000"/>
          <w:kern w:val="0"/>
          <w:sz w:val="32"/>
          <w:szCs w:val="32"/>
          <w:highlight w:val="none"/>
          <w:lang w:val="en-US" w:eastAsia="zh-CN"/>
        </w:rPr>
        <w:t>三次招标</w:t>
      </w:r>
      <w:r>
        <w:rPr>
          <w:rFonts w:hint="eastAsia" w:ascii="宋体" w:hAnsi="宋体"/>
          <w:b/>
          <w:bCs/>
          <w:color w:val="000000"/>
          <w:kern w:val="0"/>
          <w:sz w:val="32"/>
          <w:szCs w:val="32"/>
          <w:highlight w:val="none"/>
          <w:lang w:eastAsia="zh-CN"/>
        </w:rPr>
        <w:t>）</w:t>
      </w:r>
    </w:p>
    <w:p>
      <w:pPr>
        <w:widowControl/>
        <w:snapToGrid w:val="0"/>
        <w:spacing w:line="420" w:lineRule="exact"/>
        <w:jc w:val="left"/>
        <w:rPr>
          <w:rFonts w:ascii="宋体" w:hAnsi="宋体"/>
          <w:b/>
          <w:bCs/>
          <w:color w:val="000000"/>
          <w:kern w:val="0"/>
          <w:szCs w:val="21"/>
          <w:highlight w:val="none"/>
        </w:rPr>
      </w:pPr>
      <w:r>
        <w:rPr>
          <w:rFonts w:ascii="宋体" w:hAnsi="宋体"/>
          <w:b/>
          <w:bCs/>
          <w:color w:val="000000"/>
          <w:kern w:val="0"/>
          <w:szCs w:val="21"/>
          <w:highlight w:val="none"/>
        </w:rPr>
        <w:t>1</w:t>
      </w:r>
      <w:r>
        <w:rPr>
          <w:rFonts w:hint="eastAsia" w:ascii="宋体" w:hAnsi="宋体"/>
          <w:b/>
          <w:bCs/>
          <w:color w:val="000000"/>
          <w:kern w:val="0"/>
          <w:szCs w:val="21"/>
          <w:highlight w:val="none"/>
        </w:rPr>
        <w:t>、</w:t>
      </w:r>
      <w:r>
        <w:rPr>
          <w:rFonts w:ascii="宋体" w:hAnsi="宋体"/>
          <w:b/>
          <w:bCs/>
          <w:color w:val="000000"/>
          <w:kern w:val="0"/>
          <w:szCs w:val="21"/>
          <w:highlight w:val="none"/>
        </w:rPr>
        <w:t>招标条件</w:t>
      </w:r>
    </w:p>
    <w:p>
      <w:pPr>
        <w:widowControl/>
        <w:snapToGrid w:val="0"/>
        <w:spacing w:line="42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本招标项目</w:t>
      </w:r>
      <w:r>
        <w:rPr>
          <w:rFonts w:hint="eastAsia" w:ascii="宋体" w:hAnsi="宋体"/>
          <w:color w:val="000000"/>
          <w:kern w:val="0"/>
          <w:szCs w:val="21"/>
          <w:highlight w:val="none"/>
          <w:u w:val="single"/>
        </w:rPr>
        <w:t>盱眙县2022年度农村供水保障项目</w:t>
      </w:r>
      <w:r>
        <w:rPr>
          <w:rFonts w:hint="eastAsia" w:ascii="宋体" w:hAnsi="宋体"/>
          <w:color w:val="000000"/>
          <w:kern w:val="0"/>
          <w:szCs w:val="21"/>
          <w:highlight w:val="none"/>
        </w:rPr>
        <w:t>，招标人为</w:t>
      </w:r>
      <w:r>
        <w:rPr>
          <w:rFonts w:hint="eastAsia" w:ascii="宋体" w:hAnsi="宋体"/>
          <w:kern w:val="0"/>
          <w:szCs w:val="21"/>
          <w:highlight w:val="none"/>
          <w:u w:val="single"/>
        </w:rPr>
        <w:t>江苏天源建设集团有限公司</w:t>
      </w:r>
      <w:r>
        <w:rPr>
          <w:rFonts w:hint="eastAsia" w:ascii="宋体" w:hAnsi="宋体"/>
          <w:color w:val="000000"/>
          <w:kern w:val="0"/>
          <w:szCs w:val="21"/>
          <w:highlight w:val="none"/>
        </w:rPr>
        <w:t>，招标项目资金来自</w:t>
      </w:r>
      <w:r>
        <w:rPr>
          <w:rFonts w:hint="eastAsia" w:ascii="宋体" w:hAnsi="宋体"/>
          <w:color w:val="000000"/>
          <w:kern w:val="0"/>
          <w:szCs w:val="21"/>
          <w:highlight w:val="none"/>
          <w:u w:val="single"/>
        </w:rPr>
        <w:t xml:space="preserve"> 自筹资金，</w:t>
      </w:r>
      <w:r>
        <w:rPr>
          <w:rFonts w:hint="eastAsia" w:ascii="宋体" w:hAnsi="宋体"/>
          <w:color w:val="000000"/>
          <w:kern w:val="0"/>
          <w:szCs w:val="21"/>
          <w:highlight w:val="none"/>
        </w:rPr>
        <w:t>资金已落实。该项目已具备招标条件，现对该项目</w:t>
      </w:r>
      <w:r>
        <w:rPr>
          <w:rFonts w:hint="eastAsia" w:ascii="宋体" w:hAnsi="宋体"/>
          <w:color w:val="000000"/>
          <w:kern w:val="0"/>
          <w:szCs w:val="21"/>
          <w:highlight w:val="none"/>
          <w:u w:val="single"/>
        </w:rPr>
        <w:t>盱眙县2022年度农村供水保障项目PE实壁管及管件采购</w:t>
      </w:r>
      <w:r>
        <w:rPr>
          <w:rFonts w:hint="eastAsia" w:ascii="宋体" w:hAnsi="宋体"/>
          <w:color w:val="000000"/>
          <w:kern w:val="0"/>
          <w:szCs w:val="21"/>
          <w:highlight w:val="none"/>
          <w:u w:val="single"/>
          <w:lang w:eastAsia="zh-CN"/>
        </w:rPr>
        <w:t>（</w:t>
      </w:r>
      <w:r>
        <w:rPr>
          <w:rFonts w:hint="eastAsia" w:ascii="宋体" w:hAnsi="宋体"/>
          <w:color w:val="000000"/>
          <w:kern w:val="0"/>
          <w:szCs w:val="21"/>
          <w:highlight w:val="none"/>
          <w:u w:val="single"/>
          <w:lang w:val="en-US" w:eastAsia="zh-CN"/>
        </w:rPr>
        <w:t>三次招标</w:t>
      </w:r>
      <w:r>
        <w:rPr>
          <w:rFonts w:hint="eastAsia" w:ascii="宋体" w:hAnsi="宋体"/>
          <w:color w:val="000000"/>
          <w:kern w:val="0"/>
          <w:szCs w:val="21"/>
          <w:highlight w:val="none"/>
          <w:u w:val="single"/>
          <w:lang w:eastAsia="zh-CN"/>
        </w:rPr>
        <w:t>）</w:t>
      </w:r>
      <w:r>
        <w:rPr>
          <w:rFonts w:hint="eastAsia" w:ascii="宋体" w:hAnsi="宋体"/>
          <w:color w:val="000000"/>
          <w:kern w:val="0"/>
          <w:szCs w:val="21"/>
          <w:highlight w:val="none"/>
        </w:rPr>
        <w:t>进行公开招标。</w:t>
      </w:r>
    </w:p>
    <w:p>
      <w:pPr>
        <w:widowControl/>
        <w:snapToGrid w:val="0"/>
        <w:spacing w:line="420" w:lineRule="exact"/>
        <w:jc w:val="left"/>
        <w:rPr>
          <w:rFonts w:ascii="宋体" w:hAnsi="宋体"/>
          <w:b/>
          <w:bCs/>
          <w:color w:val="000000"/>
          <w:kern w:val="0"/>
          <w:szCs w:val="21"/>
          <w:highlight w:val="none"/>
        </w:rPr>
      </w:pPr>
      <w:r>
        <w:rPr>
          <w:rFonts w:ascii="宋体" w:hAnsi="宋体"/>
          <w:b/>
          <w:bCs/>
          <w:color w:val="000000"/>
          <w:kern w:val="0"/>
          <w:szCs w:val="21"/>
          <w:highlight w:val="none"/>
        </w:rPr>
        <w:t>2</w:t>
      </w:r>
      <w:r>
        <w:rPr>
          <w:rFonts w:hint="eastAsia" w:ascii="宋体" w:hAnsi="宋体"/>
          <w:b/>
          <w:bCs/>
          <w:color w:val="000000"/>
          <w:kern w:val="0"/>
          <w:szCs w:val="21"/>
          <w:highlight w:val="none"/>
        </w:rPr>
        <w:t>、</w:t>
      </w:r>
      <w:r>
        <w:rPr>
          <w:rFonts w:ascii="宋体" w:hAnsi="宋体"/>
          <w:b/>
          <w:bCs/>
          <w:color w:val="000000"/>
          <w:kern w:val="0"/>
          <w:szCs w:val="21"/>
          <w:highlight w:val="none"/>
        </w:rPr>
        <w:t>项目概况与招标范围</w:t>
      </w:r>
    </w:p>
    <w:p>
      <w:pPr>
        <w:widowControl/>
        <w:snapToGrid w:val="0"/>
        <w:spacing w:line="42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盱眙县2022年度农村供水保障项目PE实壁管及管件采购项目</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三次招标</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位于盱眙县范围内。</w:t>
      </w:r>
    </w:p>
    <w:p>
      <w:pPr>
        <w:widowControl/>
        <w:snapToGrid w:val="0"/>
        <w:spacing w:line="420" w:lineRule="exact"/>
        <w:ind w:firstLine="420" w:firstLineChars="200"/>
        <w:rPr>
          <w:rFonts w:hint="eastAsia" w:ascii="宋体" w:hAnsi="宋体"/>
          <w:color w:val="000000"/>
          <w:kern w:val="0"/>
          <w:szCs w:val="21"/>
          <w:highlight w:val="none"/>
        </w:rPr>
      </w:pPr>
      <w:r>
        <w:rPr>
          <w:rFonts w:hint="eastAsia" w:ascii="宋体" w:hAnsi="宋体"/>
          <w:color w:val="000000"/>
          <w:kern w:val="0"/>
          <w:szCs w:val="21"/>
          <w:highlight w:val="none"/>
        </w:rPr>
        <w:t>本次PE管道采购招标为DN630、DN400、DN315、DN110、DN90、DN75、DN63、DN50、DN32、DN20 PE100实壁管及管件,其中PE100实壁管材</w:t>
      </w:r>
      <w:r>
        <w:rPr>
          <w:rFonts w:hint="eastAsia" w:ascii="宋体" w:hAnsi="宋体"/>
          <w:color w:val="000000"/>
          <w:kern w:val="0"/>
          <w:szCs w:val="21"/>
          <w:highlight w:val="none"/>
          <w:lang w:val="en-US" w:eastAsia="zh-CN"/>
        </w:rPr>
        <w:t>只接受品牌为联塑、浙江中财、江阴百通、山东华信、江苏瑞洁的生产厂家或品牌为联塑、浙江中财、江阴百通、山东华信、江苏瑞洁的生产厂家授权经销商，不接受其他品牌。</w:t>
      </w:r>
      <w:r>
        <w:rPr>
          <w:rFonts w:hint="eastAsia" w:ascii="宋体" w:hAnsi="宋体"/>
          <w:color w:val="000000"/>
          <w:kern w:val="0"/>
          <w:szCs w:val="21"/>
          <w:highlight w:val="none"/>
        </w:rPr>
        <w:t>招标范围为本工程所需PE100实壁管及管件的生产制造，运输、卸货、交货验收，指导安装、售后服务等。</w:t>
      </w:r>
      <w:r>
        <w:rPr>
          <w:rFonts w:hint="eastAsia" w:ascii="宋体" w:hAnsi="宋体"/>
          <w:bCs/>
          <w:color w:val="000000"/>
          <w:kern w:val="0"/>
          <w:szCs w:val="21"/>
          <w:highlight w:val="none"/>
        </w:rPr>
        <w:t>本次招标分为一个标段，</w:t>
      </w:r>
      <w:r>
        <w:rPr>
          <w:rFonts w:hint="eastAsia" w:ascii="宋体" w:hAnsi="宋体"/>
          <w:b/>
          <w:color w:val="000000"/>
          <w:kern w:val="0"/>
          <w:szCs w:val="21"/>
          <w:highlight w:val="none"/>
        </w:rPr>
        <w:t>控制价为</w:t>
      </w:r>
      <w:r>
        <w:rPr>
          <w:rFonts w:hint="eastAsia" w:ascii="宋体" w:hAnsi="宋体"/>
          <w:b/>
          <w:color w:val="000000"/>
          <w:kern w:val="0"/>
          <w:szCs w:val="21"/>
          <w:highlight w:val="none"/>
          <w:lang w:val="en-US" w:eastAsia="zh-CN"/>
        </w:rPr>
        <w:t>349.86</w:t>
      </w:r>
      <w:r>
        <w:rPr>
          <w:rFonts w:hint="eastAsia" w:ascii="宋体" w:hAnsi="宋体"/>
          <w:b/>
          <w:color w:val="000000"/>
          <w:kern w:val="0"/>
          <w:szCs w:val="21"/>
          <w:highlight w:val="none"/>
        </w:rPr>
        <w:t>万元，</w:t>
      </w:r>
      <w:r>
        <w:rPr>
          <w:rFonts w:hint="eastAsia" w:ascii="宋体" w:hAnsi="宋体"/>
          <w:color w:val="000000"/>
          <w:kern w:val="0"/>
          <w:szCs w:val="21"/>
          <w:highlight w:val="none"/>
        </w:rPr>
        <w:t>具体内容详见采购清单。</w:t>
      </w:r>
    </w:p>
    <w:p>
      <w:pPr>
        <w:widowControl/>
        <w:snapToGrid w:val="0"/>
        <w:spacing w:line="420" w:lineRule="exact"/>
        <w:ind w:firstLine="420" w:firstLineChars="200"/>
        <w:rPr>
          <w:rFonts w:hint="eastAsia" w:ascii="宋体" w:hAnsi="宋体"/>
          <w:color w:val="000000"/>
          <w:highlight w:val="none"/>
        </w:rPr>
      </w:pPr>
      <w:r>
        <w:rPr>
          <w:rFonts w:ascii="宋体" w:hAnsi="宋体"/>
          <w:color w:val="000000"/>
          <w:kern w:val="0"/>
          <w:szCs w:val="21"/>
          <w:highlight w:val="none"/>
        </w:rPr>
        <w:t>供货时间：</w:t>
      </w:r>
      <w:r>
        <w:rPr>
          <w:rFonts w:hint="eastAsia" w:ascii="宋体" w:hAnsi="宋体"/>
          <w:b/>
          <w:color w:val="000000"/>
          <w:highlight w:val="none"/>
        </w:rPr>
        <w:t>60日历天</w:t>
      </w:r>
      <w:r>
        <w:rPr>
          <w:rFonts w:hint="eastAsia" w:ascii="宋体" w:hAnsi="宋体"/>
          <w:color w:val="000000"/>
          <w:highlight w:val="none"/>
        </w:rPr>
        <w:t>，具体供货时间以买方通知为准。每批PE实壁管及管件到货应配备相应的配件等辅助材料，否则视为未到货。</w:t>
      </w:r>
    </w:p>
    <w:p>
      <w:pPr>
        <w:widowControl/>
        <w:tabs>
          <w:tab w:val="left" w:pos="6720"/>
        </w:tabs>
        <w:snapToGrid w:val="0"/>
        <w:spacing w:line="420" w:lineRule="exact"/>
        <w:jc w:val="left"/>
        <w:rPr>
          <w:rFonts w:ascii="宋体" w:hAnsi="宋体"/>
          <w:b/>
          <w:bCs/>
          <w:color w:val="000000"/>
          <w:kern w:val="0"/>
          <w:szCs w:val="21"/>
          <w:highlight w:val="none"/>
        </w:rPr>
      </w:pPr>
      <w:r>
        <w:rPr>
          <w:rFonts w:ascii="宋体" w:hAnsi="宋体"/>
          <w:b/>
          <w:bCs/>
          <w:color w:val="000000"/>
          <w:kern w:val="0"/>
          <w:szCs w:val="21"/>
          <w:highlight w:val="none"/>
        </w:rPr>
        <w:t>3</w:t>
      </w:r>
      <w:r>
        <w:rPr>
          <w:rFonts w:hint="eastAsia" w:ascii="宋体" w:hAnsi="宋体"/>
          <w:b/>
          <w:bCs/>
          <w:color w:val="000000"/>
          <w:kern w:val="0"/>
          <w:szCs w:val="21"/>
          <w:highlight w:val="none"/>
        </w:rPr>
        <w:t>、</w:t>
      </w:r>
      <w:r>
        <w:rPr>
          <w:rFonts w:ascii="宋体" w:hAnsi="宋体"/>
          <w:b/>
          <w:bCs/>
          <w:color w:val="000000"/>
          <w:kern w:val="0"/>
          <w:szCs w:val="21"/>
          <w:highlight w:val="none"/>
        </w:rPr>
        <w:t>投标人资格要求</w:t>
      </w:r>
      <w:r>
        <w:rPr>
          <w:rFonts w:hint="eastAsia" w:ascii="宋体" w:hAnsi="宋体"/>
          <w:b/>
          <w:bCs/>
          <w:color w:val="000000"/>
          <w:kern w:val="0"/>
          <w:szCs w:val="21"/>
          <w:highlight w:val="none"/>
        </w:rPr>
        <w:t>，本项目招标采取资格后审办法，审查资料如下：</w:t>
      </w:r>
      <w:r>
        <w:rPr>
          <w:rFonts w:ascii="宋体" w:hAnsi="宋体"/>
          <w:b/>
          <w:bCs/>
          <w:color w:val="000000"/>
          <w:kern w:val="0"/>
          <w:szCs w:val="21"/>
          <w:highlight w:val="none"/>
        </w:rPr>
        <w:tab/>
      </w:r>
    </w:p>
    <w:p>
      <w:pPr>
        <w:widowControl/>
        <w:snapToGrid w:val="0"/>
        <w:spacing w:line="460" w:lineRule="exact"/>
        <w:ind w:firstLine="400" w:firstLineChars="200"/>
        <w:jc w:val="left"/>
        <w:rPr>
          <w:rFonts w:ascii="宋体" w:hAnsi="宋体"/>
          <w:color w:val="000000"/>
          <w:kern w:val="0"/>
          <w:sz w:val="20"/>
          <w:szCs w:val="18"/>
          <w:highlight w:val="none"/>
        </w:rPr>
      </w:pPr>
      <w:r>
        <w:rPr>
          <w:rFonts w:hint="eastAsia" w:ascii="宋体" w:hAnsi="宋体"/>
          <w:color w:val="000000"/>
          <w:kern w:val="0"/>
          <w:sz w:val="20"/>
          <w:szCs w:val="18"/>
          <w:highlight w:val="none"/>
        </w:rPr>
        <w:t>3.1投标人</w:t>
      </w:r>
      <w:r>
        <w:rPr>
          <w:rFonts w:ascii="宋体" w:hAnsi="宋体"/>
          <w:color w:val="000000"/>
          <w:kern w:val="0"/>
          <w:sz w:val="20"/>
          <w:szCs w:val="18"/>
          <w:highlight w:val="none"/>
        </w:rPr>
        <w:t>具有独立法人资格，且具备生产</w:t>
      </w:r>
      <w:r>
        <w:rPr>
          <w:rFonts w:hint="eastAsia" w:ascii="宋体" w:hAnsi="宋体"/>
          <w:color w:val="000000"/>
          <w:kern w:val="0"/>
          <w:sz w:val="20"/>
          <w:szCs w:val="18"/>
          <w:highlight w:val="none"/>
        </w:rPr>
        <w:t>本标段PE管道</w:t>
      </w:r>
      <w:r>
        <w:rPr>
          <w:rFonts w:ascii="宋体" w:hAnsi="宋体"/>
          <w:color w:val="000000"/>
          <w:kern w:val="0"/>
          <w:sz w:val="20"/>
          <w:szCs w:val="18"/>
          <w:highlight w:val="none"/>
        </w:rPr>
        <w:t>的厂家</w:t>
      </w:r>
      <w:r>
        <w:rPr>
          <w:rFonts w:hint="eastAsia" w:ascii="宋体" w:hAnsi="宋体"/>
          <w:color w:val="000000"/>
          <w:kern w:val="0"/>
          <w:sz w:val="20"/>
          <w:szCs w:val="18"/>
          <w:highlight w:val="none"/>
        </w:rPr>
        <w:t>或厂家授权的经销商，经销商参加投标的须提交厂家的授权证书。</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3.2具有市级及以上卫生行政部门颁发的涉及饮用水卫生安全产品卫生许可批件。</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3.3所供PE管材具有省级以上（含省级）产品质量检测报告。</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3.4投标人2019年</w:t>
      </w:r>
      <w:r>
        <w:rPr>
          <w:rFonts w:hint="eastAsia" w:ascii="宋体" w:hAnsi="宋体"/>
          <w:color w:val="000000"/>
          <w:kern w:val="0"/>
          <w:sz w:val="20"/>
          <w:szCs w:val="18"/>
          <w:highlight w:val="none"/>
          <w:lang w:val="en-US" w:eastAsia="zh-CN"/>
        </w:rPr>
        <w:t>8</w:t>
      </w:r>
      <w:r>
        <w:rPr>
          <w:rFonts w:hint="eastAsia" w:ascii="宋体" w:hAnsi="宋体"/>
          <w:color w:val="000000"/>
          <w:kern w:val="0"/>
          <w:sz w:val="20"/>
          <w:szCs w:val="18"/>
          <w:highlight w:val="none"/>
        </w:rPr>
        <w:t>月1日以来（时间以签订合同为准）具有类似PE管道的供货业绩（单项合同标的额不低于50万元。）(业绩证明材料由生产厂家提供，中标通知书、中标公示网页截图、合同协议书、买方评价意见，四者缺一不可)。</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3.5提供合法有效的法定代表人身份证明和授权委托书（按照招标文件格式填写）。</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3.6投标人在近三年内没有重大违法行为，在以往招标采购活动中没有违规和违约行为。没有因发生工程质量、安全生产事故等问题而被有关部门暂停投标资格，提供承诺书(格式十)（生产厂家和经销商均需提供）。</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3.7不得存在被工商行政管理机关在全国企业信用信息公示系统中列入严重违法失信企业名单的情形。</w:t>
      </w:r>
    </w:p>
    <w:p>
      <w:pPr>
        <w:widowControl/>
        <w:snapToGrid w:val="0"/>
        <w:spacing w:line="400" w:lineRule="exact"/>
        <w:ind w:firstLine="400" w:firstLineChars="200"/>
        <w:jc w:val="left"/>
        <w:rPr>
          <w:rFonts w:ascii="宋体" w:hAnsi="宋体"/>
          <w:color w:val="000000"/>
          <w:kern w:val="0"/>
          <w:sz w:val="20"/>
          <w:szCs w:val="18"/>
          <w:highlight w:val="none"/>
        </w:rPr>
      </w:pPr>
      <w:r>
        <w:rPr>
          <w:rFonts w:hint="eastAsia" w:ascii="宋体" w:hAnsi="宋体"/>
          <w:color w:val="000000"/>
          <w:kern w:val="0"/>
          <w:sz w:val="20"/>
          <w:szCs w:val="18"/>
          <w:highlight w:val="none"/>
        </w:rPr>
        <w:t>3.8本项目不接受联合体投标。</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3.9不得存在被最高人民法院在“信用中国”网站（www.creditchina.gov.cn）</w:t>
      </w:r>
      <w:r>
        <w:rPr>
          <w:rFonts w:hint="eastAsia" w:ascii="宋体" w:hAnsi="宋体" w:cs="宋体"/>
          <w:color w:val="000000"/>
          <w:sz w:val="20"/>
          <w:szCs w:val="18"/>
          <w:highlight w:val="none"/>
        </w:rPr>
        <w:t>列入失信被执行人、重大税收违法案件当事人名单。</w:t>
      </w:r>
    </w:p>
    <w:p>
      <w:pPr>
        <w:widowControl/>
        <w:overflowPunct w:val="0"/>
        <w:spacing w:line="400" w:lineRule="exact"/>
        <w:ind w:firstLine="422" w:firstLineChars="200"/>
        <w:jc w:val="left"/>
        <w:rPr>
          <w:rFonts w:hint="eastAsia" w:ascii="宋体" w:hAnsi="宋体" w:cs="宋体"/>
          <w:b/>
          <w:bCs/>
          <w:kern w:val="0"/>
          <w:szCs w:val="21"/>
          <w:highlight w:val="none"/>
          <w:lang w:val="en"/>
        </w:rPr>
      </w:pPr>
      <w:r>
        <w:rPr>
          <w:rFonts w:hint="eastAsia" w:ascii="宋体" w:hAnsi="宋体" w:cs="宋体"/>
          <w:b/>
          <w:bCs/>
          <w:kern w:val="0"/>
          <w:szCs w:val="21"/>
          <w:highlight w:val="none"/>
          <w:lang w:val="en"/>
        </w:rPr>
        <w:t>本次招标实行资格后审，资格后审不合格投标人的投标文件将予以否决。</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4、发布公告的媒介及时间</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本项目招标公告同时在天源控股集团网站http://www.xuyiwater.com/、江苏天源建设集团网站http://www.tianyuanconstruction.com/上发布。</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公告期为2022年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15</w:t>
      </w:r>
      <w:r>
        <w:rPr>
          <w:rFonts w:hint="eastAsia" w:ascii="宋体" w:hAnsi="宋体"/>
          <w:color w:val="000000"/>
          <w:kern w:val="0"/>
          <w:szCs w:val="21"/>
          <w:highlight w:val="none"/>
        </w:rPr>
        <w:t>日至2022</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21</w:t>
      </w:r>
      <w:r>
        <w:rPr>
          <w:rFonts w:hint="eastAsia" w:ascii="宋体" w:hAnsi="宋体"/>
          <w:color w:val="000000"/>
          <w:kern w:val="0"/>
          <w:szCs w:val="21"/>
          <w:highlight w:val="none"/>
        </w:rPr>
        <w:t>日。</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5、招标文件获取</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5.1招标文件获取时间： 潜在投标人有意参加本项目投标的请于2022年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21</w:t>
      </w:r>
      <w:r>
        <w:rPr>
          <w:rFonts w:hint="eastAsia" w:ascii="宋体" w:hAnsi="宋体"/>
          <w:color w:val="000000"/>
          <w:kern w:val="0"/>
          <w:szCs w:val="21"/>
          <w:highlight w:val="none"/>
        </w:rPr>
        <w:t>日17：</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00时前，将报名资料（投标人营业执照副本、法人代表身份证明或授权委托书（备注联系方式）、被委托人身份证</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供应商需提供厂家授权证书</w:t>
      </w:r>
      <w:r>
        <w:rPr>
          <w:rFonts w:hint="eastAsia" w:ascii="宋体" w:hAnsi="宋体"/>
          <w:color w:val="000000"/>
          <w:kern w:val="0"/>
          <w:szCs w:val="21"/>
          <w:highlight w:val="none"/>
        </w:rPr>
        <w:t>）扫描件加盖公章发送到2247627455@qq.com邮箱，主题为“投标人名称+盱眙县2022年度农村供水保障项目PE实壁管及管件采购项目</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三次招标</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”，获取招标文件。本项目招标不接受现场报名。</w:t>
      </w:r>
      <w:r>
        <w:rPr>
          <w:rFonts w:hint="eastAsia" w:ascii="宋体" w:hAnsi="宋体"/>
          <w:color w:val="000000"/>
          <w:kern w:val="0"/>
          <w:szCs w:val="21"/>
          <w:highlight w:val="none"/>
        </w:rPr>
        <w:fldChar w:fldCharType="end"/>
      </w:r>
    </w:p>
    <w:p>
      <w:pPr>
        <w:widowControl/>
        <w:snapToGrid w:val="0"/>
        <w:spacing w:line="460" w:lineRule="exact"/>
        <w:ind w:firstLine="422" w:firstLineChars="200"/>
        <w:jc w:val="left"/>
        <w:rPr>
          <w:rFonts w:hint="eastAsia" w:ascii="宋体" w:hAnsi="宋体"/>
          <w:b/>
          <w:color w:val="000000"/>
          <w:kern w:val="0"/>
          <w:szCs w:val="21"/>
          <w:highlight w:val="none"/>
        </w:rPr>
      </w:pPr>
      <w:r>
        <w:rPr>
          <w:rFonts w:hint="eastAsia" w:ascii="宋体" w:hAnsi="宋体"/>
          <w:b/>
          <w:color w:val="000000"/>
          <w:kern w:val="0"/>
          <w:szCs w:val="21"/>
          <w:highlight w:val="none"/>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highlight w:val="none"/>
        </w:rPr>
      </w:pPr>
      <w:r>
        <w:rPr>
          <w:rFonts w:hint="eastAsia" w:ascii="宋体" w:hAnsi="宋体"/>
          <w:b/>
          <w:color w:val="000000"/>
          <w:kern w:val="0"/>
          <w:szCs w:val="21"/>
          <w:highlight w:val="none"/>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6、投标文件接收截止时间、地点</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投标文件接收截止时间</w:t>
      </w:r>
      <w:bookmarkStart w:id="0" w:name="OLE_LINK1"/>
      <w:r>
        <w:rPr>
          <w:rFonts w:hint="eastAsia" w:ascii="宋体" w:hAnsi="宋体"/>
          <w:color w:val="000000"/>
          <w:kern w:val="0"/>
          <w:szCs w:val="21"/>
          <w:highlight w:val="none"/>
        </w:rPr>
        <w:t>：2022年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25</w:t>
      </w:r>
      <w:r>
        <w:rPr>
          <w:rFonts w:hint="eastAsia" w:ascii="宋体" w:hAnsi="宋体"/>
          <w:color w:val="000000"/>
          <w:kern w:val="0"/>
          <w:szCs w:val="21"/>
          <w:highlight w:val="none"/>
        </w:rPr>
        <w:t>日09:</w:t>
      </w:r>
      <w:r>
        <w:rPr>
          <w:rFonts w:hint="eastAsia" w:ascii="宋体" w:hAnsi="宋体"/>
          <w:color w:val="000000"/>
          <w:kern w:val="0"/>
          <w:szCs w:val="21"/>
          <w:highlight w:val="none"/>
          <w:lang w:val="en-US" w:eastAsia="zh-CN"/>
        </w:rPr>
        <w:t>3</w:t>
      </w:r>
      <w:r>
        <w:rPr>
          <w:rFonts w:hint="eastAsia" w:ascii="宋体" w:hAnsi="宋体"/>
          <w:color w:val="000000"/>
          <w:kern w:val="0"/>
          <w:szCs w:val="21"/>
          <w:highlight w:val="none"/>
        </w:rPr>
        <w:t>0</w:t>
      </w:r>
      <w:bookmarkEnd w:id="0"/>
      <w:r>
        <w:rPr>
          <w:rFonts w:hint="eastAsia" w:ascii="宋体" w:hAnsi="宋体"/>
          <w:color w:val="000000"/>
          <w:kern w:val="0"/>
          <w:szCs w:val="21"/>
          <w:highlight w:val="none"/>
        </w:rPr>
        <w:t>时</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ind w:firstLine="422" w:firstLineChars="200"/>
        <w:jc w:val="left"/>
        <w:rPr>
          <w:rFonts w:hint="eastAsia" w:ascii="宋体" w:hAnsi="宋体" w:eastAsia="宋体" w:cs="Times New Roman"/>
          <w:color w:val="000000"/>
          <w:kern w:val="0"/>
          <w:szCs w:val="21"/>
          <w:highlight w:val="none"/>
        </w:rPr>
      </w:pPr>
      <w:r>
        <w:rPr>
          <w:rFonts w:hint="eastAsia" w:ascii="宋体" w:hAnsi="宋体" w:eastAsia="宋体" w:cs="Times New Roman"/>
          <w:b/>
          <w:bCs/>
          <w:color w:val="000000"/>
          <w:kern w:val="0"/>
          <w:szCs w:val="21"/>
          <w:highlight w:val="none"/>
          <w:lang w:val="en-US" w:eastAsia="zh-CN"/>
        </w:rPr>
        <w:t>因疫情防控特殊情况，本项目拟采用不见面形式开标,投标文件提交方式</w:t>
      </w:r>
      <w:r>
        <w:rPr>
          <w:rFonts w:hint="eastAsia" w:ascii="宋体" w:hAnsi="宋体" w:eastAsia="宋体" w:cs="Times New Roman"/>
          <w:color w:val="000000"/>
          <w:kern w:val="0"/>
          <w:szCs w:val="21"/>
          <w:highlight w:val="none"/>
          <w:lang w:val="en-US" w:eastAsia="zh-CN"/>
        </w:rPr>
        <w:t>：按投标文件要求密封后在投标文件递交截止时间前送达至</w:t>
      </w:r>
      <w:r>
        <w:rPr>
          <w:rFonts w:hint="eastAsia" w:ascii="宋体" w:hAnsi="宋体" w:eastAsia="宋体" w:cs="Times New Roman"/>
          <w:color w:val="000000"/>
          <w:kern w:val="0"/>
          <w:szCs w:val="21"/>
          <w:highlight w:val="none"/>
        </w:rPr>
        <w:t>江苏天源建设集团有限公司</w:t>
      </w:r>
      <w:r>
        <w:rPr>
          <w:rFonts w:hint="eastAsia" w:ascii="宋体" w:hAnsi="宋体" w:eastAsia="宋体" w:cs="Times New Roman"/>
          <w:color w:val="000000"/>
          <w:kern w:val="0"/>
          <w:szCs w:val="21"/>
          <w:highlight w:val="none"/>
          <w:lang w:val="en-US" w:eastAsia="zh-CN"/>
        </w:rPr>
        <w:t>，也可以通过邮寄方式（最好采用邮政或顺丰快递，发出后请将运单号发送给收件人）,收件人：杨女士，联系电话：13915177051，各投标人自行承担投标文件的完整性，时效性等。请供应商充分考虑邮寄路途时间，并在投标文件递交截止时间送达，逾期将不予接收，责任由供应商自负。</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7、开标时间及地点</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开标时间：2022年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25</w:t>
      </w:r>
      <w:r>
        <w:rPr>
          <w:rFonts w:hint="eastAsia" w:ascii="宋体" w:hAnsi="宋体"/>
          <w:color w:val="000000"/>
          <w:kern w:val="0"/>
          <w:szCs w:val="21"/>
          <w:highlight w:val="none"/>
        </w:rPr>
        <w:t>日09:</w:t>
      </w:r>
      <w:r>
        <w:rPr>
          <w:rFonts w:hint="eastAsia" w:ascii="宋体" w:hAnsi="宋体"/>
          <w:color w:val="000000"/>
          <w:kern w:val="0"/>
          <w:szCs w:val="21"/>
          <w:highlight w:val="none"/>
          <w:lang w:val="en-US" w:eastAsia="zh-CN"/>
        </w:rPr>
        <w:t>3</w:t>
      </w:r>
      <w:r>
        <w:rPr>
          <w:rFonts w:hint="eastAsia" w:ascii="宋体" w:hAnsi="宋体"/>
          <w:color w:val="000000"/>
          <w:kern w:val="0"/>
          <w:szCs w:val="21"/>
          <w:highlight w:val="none"/>
        </w:rPr>
        <w:t>0时</w:t>
      </w:r>
    </w:p>
    <w:p>
      <w:pPr>
        <w:widowControl/>
        <w:snapToGrid w:val="0"/>
        <w:spacing w:line="460" w:lineRule="exact"/>
        <w:ind w:firstLine="422" w:firstLineChars="200"/>
        <w:jc w:val="left"/>
        <w:rPr>
          <w:rFonts w:hint="eastAsia" w:ascii="宋体" w:hAnsi="宋体"/>
          <w:b/>
          <w:bCs/>
          <w:color w:val="000000"/>
          <w:kern w:val="0"/>
          <w:szCs w:val="21"/>
          <w:highlight w:val="none"/>
          <w:lang w:val="en-US" w:eastAsia="zh-CN"/>
        </w:rPr>
      </w:pPr>
      <w:r>
        <w:rPr>
          <w:rFonts w:hint="eastAsia" w:ascii="宋体" w:hAnsi="宋体"/>
          <w:b/>
          <w:bCs/>
          <w:color w:val="000000"/>
          <w:kern w:val="0"/>
          <w:szCs w:val="21"/>
          <w:highlight w:val="none"/>
          <w:lang w:val="en-US" w:eastAsia="zh-CN"/>
        </w:rPr>
        <w:t>注：因疫情防控特殊情况，该项目使用视屏会议系统远程不见面开标。</w:t>
      </w:r>
    </w:p>
    <w:p>
      <w:pPr>
        <w:widowControl/>
        <w:snapToGrid w:val="0"/>
        <w:spacing w:line="460" w:lineRule="exact"/>
        <w:ind w:firstLine="420" w:firstLineChars="200"/>
        <w:jc w:val="left"/>
        <w:rPr>
          <w:rFonts w:hint="eastAsia" w:ascii="宋体" w:hAnsi="宋体"/>
          <w:color w:val="000000"/>
          <w:kern w:val="0"/>
          <w:szCs w:val="21"/>
          <w:highlight w:val="none"/>
          <w:lang w:val="en-US" w:eastAsia="zh-CN"/>
        </w:rPr>
      </w:pPr>
      <w:r>
        <w:rPr>
          <w:rFonts w:hint="eastAsia" w:ascii="宋体" w:hAnsi="宋体"/>
          <w:color w:val="000000"/>
          <w:kern w:val="0"/>
          <w:szCs w:val="21"/>
          <w:highlight w:val="none"/>
          <w:lang w:val="en-US" w:eastAsia="zh-CN"/>
        </w:rPr>
        <w:t>①、使用钉钉（中国）信息技术有限公司软件（简称：钉钉软件）的会议系统开标，软件下载注册网址：https://www.dingtalk.com/</w:t>
      </w:r>
    </w:p>
    <w:p>
      <w:pPr>
        <w:widowControl/>
        <w:snapToGrid w:val="0"/>
        <w:spacing w:line="460" w:lineRule="exact"/>
        <w:ind w:firstLine="420" w:firstLineChars="200"/>
        <w:jc w:val="left"/>
        <w:rPr>
          <w:rFonts w:hint="eastAsia" w:ascii="宋体" w:hAnsi="宋体"/>
          <w:color w:val="000000"/>
          <w:kern w:val="0"/>
          <w:szCs w:val="21"/>
          <w:highlight w:val="none"/>
          <w:lang w:val="en-US" w:eastAsia="zh-CN"/>
        </w:rPr>
      </w:pPr>
      <w:r>
        <w:rPr>
          <w:rFonts w:hint="eastAsia" w:ascii="宋体" w:hAnsi="宋体"/>
          <w:color w:val="000000"/>
          <w:kern w:val="0"/>
          <w:szCs w:val="21"/>
          <w:highlight w:val="none"/>
          <w:lang w:val="en-US" w:eastAsia="zh-CN"/>
        </w:rPr>
        <w:t>②、招标人主持人将在文件接收截止前30分钟组织视频会议，各家投标人在投标截止时间前授权委托人参加视频会议，须修改个人名片(单位名称+授权委托人/法人代表姓名)，同时在电脑视频前出示身份证确认身份，非授权委托人不得参加视频投标会议，参加会议人员须遵守主持人安排不得随意走动、高声喧哗、随意发言等影响开标会议的正常进行；</w:t>
      </w:r>
    </w:p>
    <w:p>
      <w:pPr>
        <w:widowControl/>
        <w:snapToGrid w:val="0"/>
        <w:spacing w:line="460" w:lineRule="exact"/>
        <w:ind w:firstLine="420" w:firstLineChars="200"/>
        <w:jc w:val="left"/>
        <w:rPr>
          <w:rFonts w:hint="eastAsia" w:ascii="宋体" w:hAnsi="宋体"/>
          <w:color w:val="000000"/>
          <w:kern w:val="0"/>
          <w:szCs w:val="21"/>
          <w:highlight w:val="none"/>
          <w:lang w:val="en-US" w:eastAsia="zh-CN"/>
        </w:rPr>
      </w:pPr>
      <w:r>
        <w:rPr>
          <w:rFonts w:hint="eastAsia" w:ascii="宋体" w:hAnsi="宋体"/>
          <w:color w:val="000000"/>
          <w:kern w:val="0"/>
          <w:szCs w:val="21"/>
          <w:highlight w:val="none"/>
          <w:lang w:val="en-US" w:eastAsia="zh-CN"/>
        </w:rPr>
        <w:t>③、参加视频会议的投标人必须在周围安静环境下使用电脑登录，且开会时视频、麦克风、音频均能看、说、听清；</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lang w:val="en-US" w:eastAsia="zh-CN"/>
        </w:rPr>
        <w:t>④、各投标人需提前下载、注册、熟悉使用钉钉软件，并提前添加招标人主持人账号好友（号码：15961387102、姓名：王倩），如软件或使用上的问题可提前咨询钉钉软件或代理公司，如因投标人自身使用、网络、软硬件问题导致未准时参加开标会议的由投标人自行负责。本次开标、唱标全程实行现场录像。</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8、踏勘现场及标前会</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9、合同价款的支付</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本工程无预付款。</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PE实壁管及管件运送至买方指定地点并负责卸货，卖方按照合同约定的进度交付合同材料并提供相关服务后，买方在收到卖方提交的下列单据并经审核无误后，且材料货物进场经检测合格后支付到场货物价的</w:t>
      </w:r>
      <w:r>
        <w:rPr>
          <w:rFonts w:hint="eastAsia" w:ascii="宋体" w:hAnsi="宋体"/>
          <w:color w:val="000000"/>
          <w:kern w:val="0"/>
          <w:szCs w:val="21"/>
          <w:highlight w:val="none"/>
          <w:lang w:val="en-US" w:eastAsia="zh-CN"/>
        </w:rPr>
        <w:t>97</w:t>
      </w:r>
      <w:r>
        <w:rPr>
          <w:rFonts w:hint="eastAsia" w:ascii="宋体" w:hAnsi="宋体"/>
          <w:color w:val="000000"/>
          <w:kern w:val="0"/>
          <w:szCs w:val="21"/>
          <w:highlight w:val="none"/>
        </w:rPr>
        <w:t>%。</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（1）卖方出具的交货清单正本一份；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（2）买方签署的收货清单正本一份；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（3）制造商出具的出厂质量合格证正本一份；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（4）检测合格报告、合同材料验收证书或进度款支付函正本一份；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 xml:space="preserve">（5）进度款等额的增值税专用发票正本一份； </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（6）其它。</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9.2质量保证金（3%）</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项目审计完成后，卖方可向买方提出返还保证金申请。买方在接到卖方返还保证金申请后，应于14天内会同卖方按照合同约定的内容进行核实。如无异议，买方应当按照约定将保证金返还给承包人。</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当投标数量与实际使用数量不一致时，供应商应根据实际使用数量供货，并按实际使用数量结算。</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10、违约责任</w:t>
      </w:r>
    </w:p>
    <w:p>
      <w:pPr>
        <w:widowControl/>
        <w:snapToGrid w:val="0"/>
        <w:spacing w:line="420" w:lineRule="exact"/>
        <w:ind w:firstLine="420" w:firstLineChars="200"/>
        <w:rPr>
          <w:rFonts w:hint="eastAsia" w:ascii="宋体" w:hAnsi="宋体"/>
          <w:color w:val="000000"/>
          <w:highlight w:val="none"/>
        </w:rPr>
      </w:pPr>
      <w:r>
        <w:rPr>
          <w:rFonts w:hint="eastAsia" w:ascii="宋体" w:hAnsi="宋体"/>
          <w:color w:val="000000"/>
          <w:kern w:val="0"/>
          <w:szCs w:val="21"/>
          <w:highlight w:val="none"/>
        </w:rPr>
        <w:t>10.1 PE管道材料供货时间：</w:t>
      </w:r>
      <w:r>
        <w:rPr>
          <w:rFonts w:hint="eastAsia" w:ascii="宋体" w:hAnsi="宋体"/>
          <w:color w:val="000000"/>
          <w:highlight w:val="none"/>
        </w:rPr>
        <w:t>60日历天，具体供货时间以买方通知为准。每批PE管道管件到货应配备相应的配件等辅助材料，否则视为未到货。</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10.2如卖方无正当理由而拖延供货，将受到以下制裁：没收履约担保，加收误期赔偿或终止合同。</w:t>
      </w:r>
    </w:p>
    <w:p>
      <w:pPr>
        <w:widowControl/>
        <w:snapToGrid w:val="0"/>
        <w:spacing w:line="460" w:lineRule="exact"/>
        <w:ind w:firstLine="420" w:firstLineChars="200"/>
        <w:jc w:val="left"/>
        <w:rPr>
          <w:rFonts w:hint="eastAsia" w:ascii="宋体" w:hAnsi="宋体"/>
          <w:color w:val="000000"/>
          <w:highlight w:val="none"/>
        </w:rPr>
      </w:pPr>
      <w:r>
        <w:rPr>
          <w:rFonts w:hint="eastAsia" w:ascii="宋体" w:hAnsi="宋体"/>
          <w:color w:val="000000"/>
          <w:kern w:val="0"/>
          <w:szCs w:val="21"/>
          <w:highlight w:val="none"/>
        </w:rPr>
        <w:t>10.3</w:t>
      </w:r>
      <w:r>
        <w:rPr>
          <w:rFonts w:hint="eastAsia" w:ascii="宋体" w:hAnsi="宋体"/>
          <w:color w:val="000000"/>
          <w:highlight w:val="none"/>
        </w:rPr>
        <w:t>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11、有关费用：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11.1投标保证金：本工程投标保证金人民币贰万元，投标人于开标前从其基本账户汇到江苏天源建设集团有限公司账户，具体汇款办法</w:t>
      </w:r>
      <w:r>
        <w:rPr>
          <w:rFonts w:hint="eastAsia" w:ascii="宋体" w:hAnsi="宋体"/>
          <w:color w:val="000000"/>
          <w:kern w:val="0"/>
          <w:szCs w:val="21"/>
          <w:highlight w:val="none"/>
          <w:lang w:val="en-US" w:eastAsia="zh-CN"/>
        </w:rPr>
        <w:t>见招标文件。</w:t>
      </w:r>
    </w:p>
    <w:p>
      <w:pPr>
        <w:widowControl/>
        <w:snapToGrid w:val="0"/>
        <w:spacing w:line="460" w:lineRule="exact"/>
        <w:ind w:firstLine="420" w:firstLineChars="200"/>
        <w:jc w:val="left"/>
        <w:rPr>
          <w:rFonts w:hint="eastAsia" w:ascii="宋体" w:hAnsi="宋体"/>
          <w:color w:val="000000"/>
          <w:kern w:val="0"/>
          <w:szCs w:val="21"/>
          <w:highlight w:val="none"/>
        </w:rPr>
      </w:pPr>
      <w:bookmarkStart w:id="2" w:name="_GoBack"/>
      <w:bookmarkEnd w:id="2"/>
      <w:r>
        <w:rPr>
          <w:rFonts w:hint="eastAsia" w:ascii="宋体" w:hAnsi="宋体"/>
          <w:color w:val="000000"/>
          <w:kern w:val="0"/>
          <w:szCs w:val="21"/>
          <w:highlight w:val="none"/>
        </w:rPr>
        <w:t>11.2履约保证金：项目中标价的5%，中标人在招标人签发中标通知书之日起7日内缴纳，否则可视为中标人自动放弃中标，没收投标保证金。货物全部交付验收合格后退还。</w:t>
      </w:r>
    </w:p>
    <w:p>
      <w:pPr>
        <w:widowControl/>
        <w:snapToGrid w:val="0"/>
        <w:spacing w:line="460" w:lineRule="exact"/>
        <w:jc w:val="left"/>
        <w:rPr>
          <w:rFonts w:ascii="宋体" w:hAnsi="宋体"/>
          <w:b/>
          <w:bCs/>
          <w:color w:val="000000"/>
          <w:kern w:val="0"/>
          <w:szCs w:val="21"/>
          <w:highlight w:val="none"/>
        </w:rPr>
      </w:pPr>
      <w:r>
        <w:rPr>
          <w:rFonts w:hint="eastAsia" w:ascii="宋体" w:hAnsi="宋体"/>
          <w:b/>
          <w:bCs/>
          <w:color w:val="000000"/>
          <w:kern w:val="0"/>
          <w:szCs w:val="21"/>
          <w:highlight w:val="none"/>
        </w:rPr>
        <w:t>12、资格审查标准、办法</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highlight w:val="none"/>
              </w:rPr>
            </w:pPr>
            <w:r>
              <w:rPr>
                <w:rFonts w:ascii="宋体" w:hAnsi="宋体"/>
                <w:color w:val="000000"/>
                <w:szCs w:val="20"/>
                <w:highlight w:val="none"/>
              </w:rPr>
              <w:t>序号</w:t>
            </w:r>
          </w:p>
        </w:tc>
        <w:tc>
          <w:tcPr>
            <w:tcW w:w="3969" w:type="dxa"/>
            <w:noWrap w:val="0"/>
            <w:vAlign w:val="center"/>
          </w:tcPr>
          <w:p>
            <w:pPr>
              <w:jc w:val="center"/>
              <w:rPr>
                <w:rFonts w:ascii="宋体" w:hAnsi="宋体"/>
                <w:color w:val="000000"/>
                <w:szCs w:val="20"/>
                <w:highlight w:val="none"/>
              </w:rPr>
            </w:pPr>
            <w:r>
              <w:rPr>
                <w:rFonts w:ascii="宋体" w:hAnsi="宋体"/>
                <w:color w:val="000000"/>
                <w:szCs w:val="20"/>
                <w:highlight w:val="none"/>
              </w:rPr>
              <w:t>项目内容</w:t>
            </w:r>
          </w:p>
        </w:tc>
        <w:tc>
          <w:tcPr>
            <w:tcW w:w="4253" w:type="dxa"/>
            <w:noWrap w:val="0"/>
            <w:vAlign w:val="center"/>
          </w:tcPr>
          <w:p>
            <w:pPr>
              <w:jc w:val="center"/>
              <w:rPr>
                <w:rFonts w:ascii="宋体" w:hAnsi="宋体"/>
                <w:color w:val="000000"/>
                <w:szCs w:val="20"/>
                <w:highlight w:val="none"/>
              </w:rPr>
            </w:pPr>
            <w:r>
              <w:rPr>
                <w:rFonts w:ascii="宋体" w:hAnsi="宋体"/>
                <w:color w:val="000000"/>
                <w:szCs w:val="20"/>
                <w:highlight w:val="none"/>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highlight w:val="none"/>
              </w:rPr>
            </w:pPr>
            <w:r>
              <w:rPr>
                <w:rFonts w:ascii="宋体" w:hAnsi="宋体"/>
                <w:color w:val="000000"/>
                <w:szCs w:val="18"/>
                <w:highlight w:val="none"/>
              </w:rPr>
              <w:t>1</w:t>
            </w:r>
          </w:p>
        </w:tc>
        <w:tc>
          <w:tcPr>
            <w:tcW w:w="3969" w:type="dxa"/>
            <w:noWrap w:val="0"/>
            <w:vAlign w:val="center"/>
          </w:tcPr>
          <w:p>
            <w:pPr>
              <w:jc w:val="left"/>
              <w:rPr>
                <w:rFonts w:ascii="宋体" w:hAnsi="宋体"/>
                <w:color w:val="000000"/>
                <w:kern w:val="0"/>
                <w:szCs w:val="18"/>
                <w:highlight w:val="none"/>
              </w:rPr>
            </w:pPr>
            <w:r>
              <w:rPr>
                <w:rFonts w:hint="eastAsia" w:ascii="宋体" w:hAnsi="宋体"/>
                <w:color w:val="000000"/>
                <w:kern w:val="0"/>
                <w:szCs w:val="18"/>
                <w:highlight w:val="none"/>
              </w:rPr>
              <w:t>投标人应为在中华人民共和国境内注册的货物制造商或代理商，有能力提供本项目中所采购的货物及服务</w:t>
            </w:r>
          </w:p>
        </w:tc>
        <w:tc>
          <w:tcPr>
            <w:tcW w:w="4253" w:type="dxa"/>
            <w:noWrap w:val="0"/>
            <w:vAlign w:val="center"/>
          </w:tcPr>
          <w:p>
            <w:pPr>
              <w:jc w:val="left"/>
              <w:rPr>
                <w:rFonts w:ascii="宋体" w:hAnsi="宋体"/>
                <w:color w:val="000000"/>
                <w:szCs w:val="18"/>
                <w:highlight w:val="none"/>
              </w:rPr>
            </w:pPr>
            <w:r>
              <w:rPr>
                <w:rFonts w:hint="eastAsia" w:ascii="宋体" w:hAnsi="宋体"/>
                <w:color w:val="000000"/>
                <w:szCs w:val="18"/>
                <w:highlight w:val="none"/>
              </w:rPr>
              <w:t>提供投标人有效的营业执照，代理商须提供厂家授权书。</w:t>
            </w:r>
            <w:r>
              <w:rPr>
                <w:rFonts w:hint="eastAsia" w:ascii="宋体" w:hAnsi="宋体"/>
                <w:b/>
                <w:color w:val="000000"/>
                <w:szCs w:val="18"/>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noWrap w:val="0"/>
            <w:vAlign w:val="center"/>
          </w:tcPr>
          <w:p>
            <w:pPr>
              <w:jc w:val="center"/>
              <w:rPr>
                <w:rFonts w:ascii="宋体" w:hAnsi="宋体"/>
                <w:color w:val="000000"/>
                <w:szCs w:val="18"/>
                <w:highlight w:val="none"/>
              </w:rPr>
            </w:pPr>
            <w:r>
              <w:rPr>
                <w:rFonts w:hint="eastAsia" w:ascii="宋体" w:hAnsi="宋体"/>
                <w:color w:val="000000"/>
                <w:szCs w:val="18"/>
                <w:highlight w:val="none"/>
              </w:rPr>
              <w:t>2</w:t>
            </w:r>
          </w:p>
        </w:tc>
        <w:tc>
          <w:tcPr>
            <w:tcW w:w="3969" w:type="dxa"/>
            <w:noWrap w:val="0"/>
            <w:vAlign w:val="center"/>
          </w:tcPr>
          <w:p>
            <w:pPr>
              <w:spacing w:line="320" w:lineRule="exact"/>
              <w:jc w:val="left"/>
              <w:rPr>
                <w:rFonts w:ascii="宋体" w:hAnsi="宋体"/>
                <w:szCs w:val="21"/>
                <w:highlight w:val="none"/>
              </w:rPr>
            </w:pPr>
            <w:r>
              <w:rPr>
                <w:rFonts w:hint="eastAsia" w:ascii="宋体" w:hAnsi="宋体"/>
                <w:szCs w:val="21"/>
                <w:highlight w:val="none"/>
              </w:rPr>
              <w:t>具有市级及以上卫生行政部门颁发的涉及饮用水卫生安全产品卫生许可批件</w:t>
            </w:r>
          </w:p>
        </w:tc>
        <w:tc>
          <w:tcPr>
            <w:tcW w:w="4253" w:type="dxa"/>
            <w:noWrap w:val="0"/>
            <w:vAlign w:val="center"/>
          </w:tcPr>
          <w:p>
            <w:pPr>
              <w:spacing w:line="320" w:lineRule="exact"/>
              <w:jc w:val="left"/>
              <w:rPr>
                <w:rFonts w:ascii="宋体" w:hAnsi="宋体"/>
                <w:szCs w:val="21"/>
                <w:highlight w:val="none"/>
              </w:rPr>
            </w:pPr>
            <w:r>
              <w:rPr>
                <w:rFonts w:hint="eastAsia" w:ascii="宋体" w:hAnsi="宋体"/>
                <w:szCs w:val="21"/>
                <w:highlight w:val="none"/>
              </w:rPr>
              <w:t>具有市级及以上</w:t>
            </w:r>
            <w:r>
              <w:rPr>
                <w:rFonts w:ascii="宋体" w:hAnsi="宋体"/>
                <w:szCs w:val="21"/>
                <w:highlight w:val="none"/>
              </w:rPr>
              <w:t>卫生行政部门</w:t>
            </w:r>
            <w:r>
              <w:rPr>
                <w:rFonts w:hint="eastAsia" w:ascii="宋体" w:hAnsi="宋体"/>
                <w:szCs w:val="21"/>
                <w:highlight w:val="none"/>
              </w:rPr>
              <w:t>颁发</w:t>
            </w:r>
            <w:r>
              <w:rPr>
                <w:rFonts w:ascii="宋体" w:hAnsi="宋体"/>
                <w:szCs w:val="21"/>
                <w:highlight w:val="none"/>
              </w:rPr>
              <w:t>的涉</w:t>
            </w:r>
            <w:r>
              <w:rPr>
                <w:rFonts w:hint="eastAsia" w:ascii="宋体" w:hAnsi="宋体"/>
                <w:szCs w:val="21"/>
                <w:highlight w:val="none"/>
              </w:rPr>
              <w:t>及饮用水卫生安全产品</w:t>
            </w:r>
            <w:r>
              <w:rPr>
                <w:rFonts w:ascii="宋体" w:hAnsi="宋体"/>
                <w:szCs w:val="21"/>
                <w:highlight w:val="none"/>
              </w:rPr>
              <w:t>卫生许可批件</w:t>
            </w:r>
            <w:r>
              <w:rPr>
                <w:rFonts w:hint="eastAsia" w:ascii="宋体" w:hAnsi="宋体"/>
                <w:szCs w:val="21"/>
                <w:highlight w:val="none"/>
              </w:rPr>
              <w:t>。</w:t>
            </w:r>
            <w:r>
              <w:rPr>
                <w:rFonts w:hint="eastAsia" w:ascii="宋体" w:hAnsi="宋体"/>
                <w:b/>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noWrap w:val="0"/>
            <w:vAlign w:val="center"/>
          </w:tcPr>
          <w:p>
            <w:pPr>
              <w:jc w:val="center"/>
              <w:rPr>
                <w:rFonts w:hint="eastAsia" w:ascii="宋体" w:hAnsi="宋体"/>
                <w:color w:val="000000"/>
                <w:szCs w:val="18"/>
                <w:highlight w:val="none"/>
              </w:rPr>
            </w:pPr>
            <w:r>
              <w:rPr>
                <w:rFonts w:hint="eastAsia" w:ascii="宋体" w:hAnsi="宋体"/>
                <w:color w:val="000000"/>
                <w:szCs w:val="18"/>
                <w:highlight w:val="none"/>
              </w:rPr>
              <w:t>3</w:t>
            </w:r>
          </w:p>
        </w:tc>
        <w:tc>
          <w:tcPr>
            <w:tcW w:w="3969" w:type="dxa"/>
            <w:noWrap w:val="0"/>
            <w:vAlign w:val="center"/>
          </w:tcPr>
          <w:p>
            <w:pPr>
              <w:spacing w:line="320" w:lineRule="exact"/>
              <w:jc w:val="left"/>
              <w:rPr>
                <w:rFonts w:ascii="宋体" w:hAnsi="宋体"/>
                <w:szCs w:val="21"/>
                <w:highlight w:val="none"/>
              </w:rPr>
            </w:pPr>
            <w:r>
              <w:rPr>
                <w:rFonts w:hint="eastAsia" w:ascii="宋体" w:hAnsi="宋体"/>
                <w:color w:val="000000"/>
                <w:kern w:val="0"/>
                <w:sz w:val="20"/>
                <w:szCs w:val="18"/>
                <w:highlight w:val="none"/>
              </w:rPr>
              <w:t>具有省级以上（含省级）产品质量检测报告</w:t>
            </w:r>
          </w:p>
        </w:tc>
        <w:tc>
          <w:tcPr>
            <w:tcW w:w="4253" w:type="dxa"/>
            <w:noWrap w:val="0"/>
            <w:vAlign w:val="center"/>
          </w:tcPr>
          <w:p>
            <w:pPr>
              <w:spacing w:line="320" w:lineRule="exact"/>
              <w:jc w:val="left"/>
              <w:rPr>
                <w:rFonts w:hint="eastAsia" w:ascii="宋体" w:hAnsi="宋体"/>
                <w:szCs w:val="21"/>
                <w:highlight w:val="none"/>
              </w:rPr>
            </w:pPr>
            <w:r>
              <w:rPr>
                <w:rFonts w:hint="eastAsia" w:ascii="宋体" w:hAnsi="宋体"/>
                <w:color w:val="000000"/>
                <w:kern w:val="0"/>
                <w:szCs w:val="21"/>
                <w:highlight w:val="none"/>
              </w:rPr>
              <w:t>所供PE管材具有省级以上（含省级）产品质量检测报告。</w:t>
            </w:r>
            <w:r>
              <w:rPr>
                <w:rFonts w:hint="eastAsia" w:ascii="宋体" w:hAnsi="宋体"/>
                <w:b/>
                <w:color w:val="000000"/>
                <w:kern w:val="0"/>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1" w:type="dxa"/>
            <w:noWrap w:val="0"/>
            <w:vAlign w:val="center"/>
          </w:tcPr>
          <w:p>
            <w:pPr>
              <w:jc w:val="center"/>
              <w:rPr>
                <w:rFonts w:ascii="宋体" w:hAnsi="宋体"/>
                <w:color w:val="000000"/>
                <w:szCs w:val="18"/>
                <w:highlight w:val="none"/>
              </w:rPr>
            </w:pPr>
            <w:r>
              <w:rPr>
                <w:rFonts w:hint="eastAsia" w:ascii="宋体" w:hAnsi="宋体"/>
                <w:color w:val="000000"/>
                <w:szCs w:val="18"/>
                <w:highlight w:val="none"/>
              </w:rPr>
              <w:t>4</w:t>
            </w:r>
          </w:p>
        </w:tc>
        <w:tc>
          <w:tcPr>
            <w:tcW w:w="3969" w:type="dxa"/>
            <w:noWrap w:val="0"/>
            <w:vAlign w:val="center"/>
          </w:tcPr>
          <w:p>
            <w:pPr>
              <w:jc w:val="left"/>
              <w:rPr>
                <w:rFonts w:ascii="宋体" w:hAnsi="宋体"/>
                <w:color w:val="000000"/>
                <w:szCs w:val="18"/>
                <w:highlight w:val="none"/>
              </w:rPr>
            </w:pPr>
            <w:r>
              <w:rPr>
                <w:rFonts w:ascii="宋体" w:hAnsi="宋体"/>
                <w:color w:val="000000"/>
                <w:kern w:val="0"/>
                <w:szCs w:val="21"/>
                <w:highlight w:val="none"/>
              </w:rPr>
              <w:t>投标人201</w:t>
            </w:r>
            <w:r>
              <w:rPr>
                <w:rFonts w:hint="eastAsia" w:ascii="宋体" w:hAnsi="宋体"/>
                <w:color w:val="000000"/>
                <w:kern w:val="0"/>
                <w:szCs w:val="21"/>
                <w:highlight w:val="none"/>
              </w:rPr>
              <w:t>9</w:t>
            </w:r>
            <w:r>
              <w:rPr>
                <w:rFonts w:ascii="宋体" w:hAnsi="宋体"/>
                <w:color w:val="000000"/>
                <w:kern w:val="0"/>
                <w:szCs w:val="21"/>
                <w:highlight w:val="none"/>
              </w:rPr>
              <w:t>年</w:t>
            </w:r>
            <w:r>
              <w:rPr>
                <w:rFonts w:hint="eastAsia" w:ascii="宋体" w:hAnsi="宋体"/>
                <w:color w:val="000000"/>
                <w:kern w:val="0"/>
                <w:szCs w:val="21"/>
                <w:highlight w:val="none"/>
                <w:lang w:val="en-US" w:eastAsia="zh-CN"/>
              </w:rPr>
              <w:t>8</w:t>
            </w:r>
            <w:r>
              <w:rPr>
                <w:rFonts w:ascii="宋体" w:hAnsi="宋体"/>
                <w:color w:val="000000"/>
                <w:kern w:val="0"/>
                <w:szCs w:val="21"/>
                <w:highlight w:val="none"/>
              </w:rPr>
              <w:t>月1日以来</w:t>
            </w:r>
            <w:r>
              <w:rPr>
                <w:rFonts w:hint="eastAsia" w:ascii="宋体" w:hAnsi="宋体"/>
                <w:color w:val="000000"/>
                <w:kern w:val="0"/>
                <w:szCs w:val="21"/>
                <w:highlight w:val="none"/>
              </w:rPr>
              <w:t>（</w:t>
            </w:r>
            <w:r>
              <w:rPr>
                <w:rFonts w:ascii="宋体" w:hAnsi="宋体"/>
                <w:color w:val="000000"/>
                <w:kern w:val="0"/>
                <w:szCs w:val="21"/>
                <w:highlight w:val="none"/>
              </w:rPr>
              <w:t>时间以签订合同为准）</w:t>
            </w:r>
            <w:r>
              <w:rPr>
                <w:rFonts w:hint="eastAsia" w:ascii="宋体" w:hAnsi="宋体"/>
                <w:color w:val="000000"/>
                <w:kern w:val="0"/>
                <w:szCs w:val="21"/>
                <w:highlight w:val="none"/>
              </w:rPr>
              <w:t>具有类似PE管道的供货业绩（单项合同标的额不低于50万元）</w:t>
            </w:r>
          </w:p>
        </w:tc>
        <w:tc>
          <w:tcPr>
            <w:tcW w:w="4253" w:type="dxa"/>
            <w:noWrap w:val="0"/>
            <w:vAlign w:val="center"/>
          </w:tcPr>
          <w:p>
            <w:pPr>
              <w:jc w:val="left"/>
              <w:rPr>
                <w:rFonts w:ascii="宋体" w:hAnsi="宋体"/>
                <w:color w:val="000000"/>
                <w:szCs w:val="18"/>
                <w:highlight w:val="none"/>
              </w:rPr>
            </w:pPr>
            <w:r>
              <w:rPr>
                <w:rFonts w:hint="eastAsia" w:ascii="宋体" w:hAnsi="宋体"/>
                <w:color w:val="000000"/>
                <w:kern w:val="0"/>
                <w:szCs w:val="21"/>
                <w:highlight w:val="none"/>
              </w:rPr>
              <w:t>业绩证明材料由生产厂家提供，中标通知书、中标公示网页截图、合同协议书、买方评价意见，四者缺一不可。</w:t>
            </w:r>
            <w:r>
              <w:rPr>
                <w:rFonts w:hint="eastAsia" w:ascii="宋体" w:hAnsi="宋体"/>
                <w:b/>
                <w:color w:val="000000"/>
                <w:kern w:val="0"/>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ascii="宋体" w:hAnsi="宋体"/>
                <w:color w:val="000000"/>
                <w:szCs w:val="18"/>
                <w:highlight w:val="none"/>
              </w:rPr>
            </w:pPr>
            <w:r>
              <w:rPr>
                <w:rFonts w:hint="eastAsia" w:ascii="宋体" w:hAnsi="宋体"/>
                <w:color w:val="000000"/>
                <w:szCs w:val="18"/>
                <w:highlight w:val="none"/>
              </w:rPr>
              <w:t>5</w:t>
            </w:r>
          </w:p>
        </w:tc>
        <w:tc>
          <w:tcPr>
            <w:tcW w:w="3969" w:type="dxa"/>
            <w:noWrap w:val="0"/>
            <w:vAlign w:val="center"/>
          </w:tcPr>
          <w:p>
            <w:pPr>
              <w:spacing w:line="340" w:lineRule="exact"/>
              <w:jc w:val="left"/>
              <w:rPr>
                <w:rFonts w:ascii="宋体" w:hAnsi="宋体"/>
                <w:color w:val="000000"/>
                <w:kern w:val="0"/>
                <w:szCs w:val="21"/>
                <w:highlight w:val="none"/>
              </w:rPr>
            </w:pPr>
            <w:r>
              <w:rPr>
                <w:rFonts w:hint="eastAsia" w:ascii="宋体" w:hAnsi="宋体"/>
                <w:color w:val="000000"/>
                <w:kern w:val="0"/>
                <w:szCs w:val="21"/>
                <w:highlight w:val="none"/>
              </w:rPr>
              <w:t>提供合法有效的法定代表人身份证明和授权委托书（按照招标文件格式填写）</w:t>
            </w:r>
          </w:p>
        </w:tc>
        <w:tc>
          <w:tcPr>
            <w:tcW w:w="4253" w:type="dxa"/>
            <w:noWrap w:val="0"/>
            <w:vAlign w:val="center"/>
          </w:tcPr>
          <w:p>
            <w:pPr>
              <w:spacing w:line="340" w:lineRule="exact"/>
              <w:jc w:val="left"/>
              <w:rPr>
                <w:rFonts w:ascii="宋体" w:hAnsi="宋体"/>
                <w:color w:val="000000"/>
                <w:kern w:val="0"/>
                <w:szCs w:val="21"/>
                <w:highlight w:val="none"/>
              </w:rPr>
            </w:pPr>
            <w:r>
              <w:rPr>
                <w:rFonts w:hint="eastAsia" w:ascii="宋体" w:hAnsi="宋体"/>
                <w:color w:val="000000"/>
                <w:kern w:val="0"/>
                <w:szCs w:val="21"/>
                <w:highlight w:val="none"/>
              </w:rPr>
              <w:t>提供证明文件。</w:t>
            </w:r>
            <w:r>
              <w:rPr>
                <w:rFonts w:hint="eastAsia" w:ascii="宋体" w:hAnsi="宋体"/>
                <w:b/>
                <w:color w:val="000000"/>
                <w:kern w:val="0"/>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1" w:type="dxa"/>
            <w:noWrap w:val="0"/>
            <w:vAlign w:val="center"/>
          </w:tcPr>
          <w:p>
            <w:pPr>
              <w:jc w:val="center"/>
              <w:rPr>
                <w:rFonts w:ascii="宋体" w:hAnsi="宋体"/>
                <w:color w:val="000000"/>
                <w:szCs w:val="18"/>
                <w:highlight w:val="none"/>
              </w:rPr>
            </w:pPr>
            <w:r>
              <w:rPr>
                <w:rFonts w:hint="eastAsia" w:ascii="宋体" w:hAnsi="宋体"/>
                <w:color w:val="000000"/>
                <w:szCs w:val="18"/>
                <w:highlight w:val="none"/>
              </w:rPr>
              <w:t>6</w:t>
            </w:r>
          </w:p>
        </w:tc>
        <w:tc>
          <w:tcPr>
            <w:tcW w:w="3969" w:type="dxa"/>
            <w:noWrap w:val="0"/>
            <w:vAlign w:val="center"/>
          </w:tcPr>
          <w:p>
            <w:pPr>
              <w:spacing w:line="300" w:lineRule="exact"/>
              <w:jc w:val="left"/>
              <w:rPr>
                <w:rFonts w:ascii="宋体" w:hAnsi="宋体"/>
                <w:color w:val="000000"/>
                <w:szCs w:val="18"/>
                <w:highlight w:val="none"/>
              </w:rPr>
            </w:pPr>
            <w:bookmarkStart w:id="1" w:name="OLE_LINK3"/>
            <w:r>
              <w:rPr>
                <w:rFonts w:hint="eastAsia"/>
                <w:highlight w:val="none"/>
              </w:rPr>
              <w:t>投标人在近三年内没有重大违法行为，在以往招标采购活动中没有违规和违约行为。没有因发生工程质量、安全生产事故等问题而被有关部门暂停投标资格。且不存在第六章投标文件格式“十、承诺书”规定的任何一种情形</w:t>
            </w:r>
            <w:bookmarkEnd w:id="1"/>
          </w:p>
        </w:tc>
        <w:tc>
          <w:tcPr>
            <w:tcW w:w="4253" w:type="dxa"/>
            <w:noWrap w:val="0"/>
            <w:vAlign w:val="center"/>
          </w:tcPr>
          <w:p>
            <w:pPr>
              <w:spacing w:line="300" w:lineRule="exact"/>
              <w:jc w:val="left"/>
              <w:rPr>
                <w:rFonts w:ascii="宋体" w:hAnsi="宋体"/>
                <w:color w:val="000000"/>
                <w:kern w:val="0"/>
                <w:szCs w:val="18"/>
                <w:highlight w:val="none"/>
              </w:rPr>
            </w:pPr>
            <w:r>
              <w:rPr>
                <w:rFonts w:hint="eastAsia" w:ascii="宋体" w:hAnsi="宋体"/>
                <w:color w:val="000000"/>
                <w:kern w:val="0"/>
                <w:szCs w:val="18"/>
                <w:highlight w:val="none"/>
              </w:rPr>
              <w:t>提供承诺书,若代理供应商投标则需提供（生产厂家和代理供应商）两个承诺书(格式十)；若生产厂家投标则需提供一个生产厂家承诺书(格式十)。</w:t>
            </w:r>
            <w:r>
              <w:rPr>
                <w:rFonts w:hint="eastAsia" w:ascii="宋体" w:hAnsi="宋体"/>
                <w:b/>
                <w:color w:val="000000"/>
                <w:kern w:val="0"/>
                <w:szCs w:val="18"/>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highlight w:val="none"/>
              </w:rPr>
            </w:pPr>
            <w:r>
              <w:rPr>
                <w:rFonts w:hint="eastAsia" w:ascii="宋体" w:hAnsi="宋体"/>
                <w:szCs w:val="21"/>
                <w:highlight w:val="none"/>
              </w:rPr>
              <w:t>7</w:t>
            </w:r>
          </w:p>
        </w:tc>
        <w:tc>
          <w:tcPr>
            <w:tcW w:w="3969" w:type="dxa"/>
            <w:noWrap w:val="0"/>
            <w:vAlign w:val="center"/>
          </w:tcPr>
          <w:p>
            <w:pPr>
              <w:spacing w:line="280" w:lineRule="exact"/>
              <w:jc w:val="left"/>
              <w:rPr>
                <w:rFonts w:hint="eastAsia" w:ascii="宋体" w:hAnsi="宋体"/>
                <w:szCs w:val="21"/>
                <w:highlight w:val="none"/>
              </w:rPr>
            </w:pPr>
            <w:r>
              <w:rPr>
                <w:rFonts w:hint="eastAsia" w:ascii="宋体" w:hAnsi="宋体"/>
                <w:szCs w:val="21"/>
                <w:highlight w:val="none"/>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highlight w:val="none"/>
              </w:rPr>
            </w:pPr>
            <w:r>
              <w:rPr>
                <w:rFonts w:hint="eastAsia" w:ascii="宋体" w:hAnsi="宋体"/>
                <w:szCs w:val="21"/>
                <w:highlight w:val="none"/>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highlight w:val="none"/>
              </w:rPr>
            </w:pPr>
            <w:r>
              <w:rPr>
                <w:rFonts w:hint="eastAsia" w:ascii="宋体" w:hAnsi="宋体"/>
                <w:szCs w:val="21"/>
                <w:highlight w:val="none"/>
              </w:rPr>
              <w:t>8</w:t>
            </w:r>
          </w:p>
        </w:tc>
        <w:tc>
          <w:tcPr>
            <w:tcW w:w="3969" w:type="dxa"/>
            <w:noWrap w:val="0"/>
            <w:vAlign w:val="center"/>
          </w:tcPr>
          <w:p>
            <w:pPr>
              <w:spacing w:line="280" w:lineRule="exact"/>
              <w:jc w:val="left"/>
              <w:rPr>
                <w:rFonts w:hint="eastAsia" w:ascii="宋体" w:hAnsi="宋体"/>
                <w:szCs w:val="21"/>
                <w:highlight w:val="none"/>
              </w:rPr>
            </w:pPr>
            <w:r>
              <w:rPr>
                <w:rFonts w:hint="eastAsia" w:ascii="宋体" w:hAnsi="宋体"/>
                <w:color w:val="000000"/>
                <w:kern w:val="0"/>
                <w:szCs w:val="21"/>
                <w:highlight w:val="none"/>
              </w:rPr>
              <w:t>不得存在被最高人民法院在“信用中国”网站（www.creditchina.gov.cn）</w:t>
            </w:r>
            <w:r>
              <w:rPr>
                <w:rFonts w:hint="eastAsia" w:ascii="宋体" w:hAnsi="宋体" w:cs="宋体"/>
                <w:color w:val="000000"/>
                <w:szCs w:val="21"/>
                <w:highlight w:val="none"/>
              </w:rPr>
              <w:t>列入失信被执行人、重大税收违法案件当事人名单</w:t>
            </w:r>
          </w:p>
        </w:tc>
        <w:tc>
          <w:tcPr>
            <w:tcW w:w="4253" w:type="dxa"/>
            <w:noWrap w:val="0"/>
            <w:vAlign w:val="center"/>
          </w:tcPr>
          <w:p>
            <w:pPr>
              <w:spacing w:line="280" w:lineRule="exact"/>
              <w:jc w:val="left"/>
              <w:rPr>
                <w:rFonts w:hint="eastAsia" w:ascii="宋体" w:hAnsi="宋体"/>
                <w:szCs w:val="21"/>
                <w:highlight w:val="none"/>
              </w:rPr>
            </w:pPr>
            <w:r>
              <w:rPr>
                <w:rFonts w:hint="eastAsia" w:ascii="宋体" w:hAnsi="宋体"/>
                <w:szCs w:val="21"/>
                <w:highlight w:val="none"/>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highlight w:val="none"/>
        </w:rPr>
      </w:pPr>
      <w:r>
        <w:rPr>
          <w:rFonts w:hint="eastAsia" w:ascii="宋体" w:hAnsi="宋体"/>
          <w:b/>
          <w:color w:val="000000"/>
          <w:kern w:val="0"/>
          <w:szCs w:val="21"/>
          <w:highlight w:val="none"/>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highlight w:val="none"/>
        </w:rPr>
      </w:pPr>
      <w:r>
        <w:rPr>
          <w:rFonts w:hint="eastAsia" w:ascii="宋体" w:hAnsi="宋体"/>
          <w:bCs/>
          <w:color w:val="000000"/>
          <w:szCs w:val="21"/>
          <w:highlight w:val="none"/>
        </w:rPr>
        <w:t>12.2评标办法</w:t>
      </w:r>
    </w:p>
    <w:p>
      <w:pPr>
        <w:spacing w:line="480" w:lineRule="exact"/>
        <w:ind w:firstLine="420" w:firstLineChars="200"/>
        <w:jc w:val="left"/>
        <w:rPr>
          <w:rFonts w:hint="eastAsia" w:ascii="宋体" w:hAnsi="宋体" w:eastAsia="宋体"/>
          <w:b/>
          <w:bCs/>
          <w:color w:val="000000"/>
          <w:szCs w:val="21"/>
          <w:highlight w:val="none"/>
          <w:lang w:eastAsia="zh-CN"/>
        </w:rPr>
      </w:pPr>
      <w:r>
        <w:rPr>
          <w:rFonts w:hint="eastAsia" w:ascii="宋体" w:hAnsi="宋体"/>
          <w:bCs/>
          <w:color w:val="000000"/>
          <w:szCs w:val="21"/>
          <w:highlight w:val="none"/>
          <w:lang w:val="zh-TW"/>
        </w:rPr>
        <w:t>该项目采用</w:t>
      </w:r>
      <w:r>
        <w:rPr>
          <w:rFonts w:hint="eastAsia" w:ascii="宋体" w:hAnsi="宋体"/>
          <w:b/>
          <w:color w:val="000000"/>
          <w:szCs w:val="21"/>
          <w:highlight w:val="none"/>
          <w:lang w:val="zh-TW"/>
        </w:rPr>
        <w:t>经评审的最低投标价法</w:t>
      </w:r>
      <w:r>
        <w:rPr>
          <w:rFonts w:hint="eastAsia" w:ascii="宋体" w:hAnsi="宋体"/>
          <w:b/>
          <w:color w:val="000000"/>
          <w:szCs w:val="21"/>
          <w:highlight w:val="none"/>
          <w:lang w:val="zh-TW" w:eastAsia="zh-CN"/>
        </w:rPr>
        <w:t>。</w:t>
      </w:r>
    </w:p>
    <w:p>
      <w:pPr>
        <w:widowControl/>
        <w:snapToGrid w:val="0"/>
        <w:spacing w:line="460" w:lineRule="exact"/>
        <w:ind w:firstLine="422" w:firstLineChars="200"/>
        <w:jc w:val="left"/>
        <w:rPr>
          <w:rFonts w:ascii="宋体" w:hAnsi="宋体"/>
          <w:b/>
          <w:color w:val="000000"/>
          <w:kern w:val="0"/>
          <w:szCs w:val="21"/>
          <w:highlight w:val="none"/>
        </w:rPr>
      </w:pPr>
      <w:r>
        <w:rPr>
          <w:rFonts w:hint="eastAsia" w:ascii="宋体" w:hAnsi="宋体"/>
          <w:b/>
          <w:color w:val="000000"/>
          <w:kern w:val="0"/>
          <w:szCs w:val="21"/>
          <w:highlight w:val="none"/>
        </w:rPr>
        <w:t>13、</w:t>
      </w:r>
      <w:r>
        <w:rPr>
          <w:rFonts w:ascii="宋体" w:hAnsi="宋体"/>
          <w:b/>
          <w:color w:val="000000"/>
          <w:kern w:val="0"/>
          <w:szCs w:val="21"/>
          <w:highlight w:val="none"/>
        </w:rPr>
        <w:t>联系方式</w:t>
      </w:r>
    </w:p>
    <w:p>
      <w:pPr>
        <w:spacing w:line="480" w:lineRule="exact"/>
        <w:ind w:firstLine="420" w:firstLineChars="200"/>
        <w:jc w:val="left"/>
        <w:rPr>
          <w:rFonts w:ascii="宋体" w:hAnsi="宋体"/>
          <w:color w:val="000000"/>
          <w:szCs w:val="28"/>
          <w:highlight w:val="none"/>
        </w:rPr>
      </w:pPr>
      <w:r>
        <w:rPr>
          <w:rFonts w:hint="eastAsia" w:ascii="宋体" w:hAnsi="宋体"/>
          <w:color w:val="000000"/>
          <w:szCs w:val="28"/>
          <w:highlight w:val="none"/>
        </w:rPr>
        <w:t>招标人：江苏天源建设集团有限公司</w:t>
      </w:r>
    </w:p>
    <w:p>
      <w:pPr>
        <w:spacing w:line="480" w:lineRule="exact"/>
        <w:ind w:firstLine="420" w:firstLineChars="200"/>
        <w:jc w:val="left"/>
        <w:rPr>
          <w:rFonts w:ascii="宋体" w:hAnsi="宋体"/>
          <w:color w:val="000000"/>
          <w:szCs w:val="28"/>
          <w:highlight w:val="none"/>
        </w:rPr>
      </w:pPr>
      <w:r>
        <w:rPr>
          <w:rFonts w:hint="eastAsia" w:ascii="宋体" w:hAnsi="宋体"/>
          <w:color w:val="000000"/>
          <w:szCs w:val="28"/>
          <w:highlight w:val="none"/>
        </w:rPr>
        <w:t>地址：盱眙县淮河北路59号</w:t>
      </w:r>
    </w:p>
    <w:p>
      <w:pPr>
        <w:spacing w:line="480" w:lineRule="exact"/>
        <w:ind w:firstLine="420" w:firstLineChars="200"/>
        <w:jc w:val="left"/>
        <w:rPr>
          <w:rFonts w:ascii="宋体" w:hAnsi="宋体"/>
          <w:color w:val="000000"/>
          <w:szCs w:val="28"/>
          <w:highlight w:val="none"/>
        </w:rPr>
      </w:pPr>
      <w:r>
        <w:rPr>
          <w:rFonts w:hint="eastAsia" w:ascii="宋体" w:hAnsi="宋体"/>
          <w:color w:val="000000"/>
          <w:szCs w:val="28"/>
          <w:highlight w:val="none"/>
        </w:rPr>
        <w:t>联系人：杨婷婷      电话：13915177051</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1DE918AC"/>
    <w:rsid w:val="16422BD0"/>
    <w:rsid w:val="1D2D20B7"/>
    <w:rsid w:val="1DE918AC"/>
    <w:rsid w:val="3E867830"/>
    <w:rsid w:val="6EDB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3">
    <w:name w:val="Body Text"/>
    <w:basedOn w:val="1"/>
    <w:next w:val="1"/>
    <w:unhideWhenUsed/>
    <w:qFormat/>
    <w:uiPriority w:val="0"/>
    <w:pPr>
      <w:spacing w:after="12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3800</Words>
  <Characters>4148</Characters>
  <Lines>0</Lines>
  <Paragraphs>0</Paragraphs>
  <TotalTime>0</TotalTime>
  <ScaleCrop>false</ScaleCrop>
  <LinksUpToDate>false</LinksUpToDate>
  <CharactersWithSpaces>4162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2022-09-07T07:03:00Z</dcterms:created>
  <dc:creator>Administrator</dc:creator>
  <cp:lastModifiedBy>Administrator</cp:lastModifiedBy>
  <dcterms:modified xsi:type="dcterms:W3CDTF">2022-09-15T09:29:34Z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F3DBB2389FC045A68ECE1554249F2921</vt:lpwstr>
  </property>
</Properties>
</file>