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hd w:val="clear" w:color="auto" w:fill="FFFFFF"/>
        <w:snapToGrid w:val="0"/>
        <w:spacing w:before="0" w:beforeAutospacing="0" w:after="0" w:afterAutospacing="0"/>
        <w:jc w:val="center"/>
        <w:textAlignment w:val="baseline"/>
        <w:rPr>
          <w:rFonts w:hint="eastAsia"/>
          <w:sz w:val="28"/>
          <w:szCs w:val="28"/>
          <w:highlight w:val="none"/>
        </w:rPr>
      </w:pPr>
      <w:bookmarkStart w:id="0" w:name="OLE_LINK1"/>
      <w:r>
        <w:rPr>
          <w:rFonts w:hint="eastAsia"/>
          <w:sz w:val="28"/>
          <w:szCs w:val="28"/>
          <w:highlight w:val="none"/>
        </w:rPr>
        <w:t>河桥镇医院室外雨污水及消防安装人工劳务服务项目询价公告</w:t>
      </w:r>
    </w:p>
    <w:p>
      <w:pPr>
        <w:pStyle w:val="19"/>
        <w:shd w:val="clear" w:color="auto" w:fill="FFFFFF"/>
        <w:snapToGrid w:val="0"/>
        <w:spacing w:before="0" w:beforeAutospacing="0" w:after="0" w:afterAutospacing="0"/>
        <w:jc w:val="center"/>
        <w:textAlignment w:val="baseline"/>
        <w:rPr>
          <w:rFonts w:hint="eastAsia"/>
          <w:sz w:val="28"/>
          <w:szCs w:val="28"/>
          <w:highlight w:val="none"/>
        </w:rPr>
      </w:pPr>
    </w:p>
    <w:bookmarkEnd w:id="0"/>
    <w:p>
      <w:pPr>
        <w:snapToGrid w:val="0"/>
        <w:spacing w:line="340" w:lineRule="exact"/>
        <w:ind w:left="218" w:leftChars="104" w:firstLine="496" w:firstLineChars="207"/>
        <w:textAlignment w:val="baseline"/>
        <w:rPr>
          <w:rFonts w:ascii="宋体" w:hAnsi="宋体" w:cs="宋体"/>
          <w:sz w:val="32"/>
          <w:szCs w:val="32"/>
          <w:highlight w:val="none"/>
        </w:rPr>
      </w:pPr>
      <w:r>
        <w:rPr>
          <w:rFonts w:hint="eastAsia" w:ascii="宋体" w:hAnsi="宋体" w:cs="宋体"/>
          <w:sz w:val="24"/>
          <w:highlight w:val="none"/>
        </w:rPr>
        <w:t>淮安中盛项目管理有限公司受江苏天源永昌市政工程有限公司委托，就该单位河桥镇医院室外雨污水及消防安装人工劳务服务项目进行询价采购，现邀请被书面邀请（推荐）的供应商参加询价采购。</w:t>
      </w:r>
    </w:p>
    <w:p>
      <w:pPr>
        <w:widowControl/>
        <w:snapToGrid w:val="0"/>
        <w:spacing w:line="340" w:lineRule="exact"/>
        <w:ind w:firstLine="482" w:firstLineChars="200"/>
        <w:jc w:val="left"/>
        <w:textAlignment w:val="baseline"/>
        <w:rPr>
          <w:rFonts w:ascii="宋体" w:hAnsi="宋体" w:cs="宋体"/>
          <w:b/>
          <w:bCs/>
          <w:sz w:val="24"/>
          <w:szCs w:val="24"/>
          <w:highlight w:val="none"/>
        </w:rPr>
      </w:pPr>
      <w:r>
        <w:rPr>
          <w:rFonts w:hint="eastAsia" w:ascii="宋体" w:hAnsi="宋体" w:cs="宋体"/>
          <w:b/>
          <w:bCs/>
          <w:kern w:val="0"/>
          <w:sz w:val="24"/>
          <w:szCs w:val="24"/>
          <w:highlight w:val="none"/>
          <w:shd w:val="clear" w:color="auto" w:fill="FFFFFF"/>
        </w:rPr>
        <w:t>一、项目基本情况</w:t>
      </w:r>
    </w:p>
    <w:p>
      <w:pPr>
        <w:widowControl/>
        <w:snapToGrid w:val="0"/>
        <w:spacing w:line="340" w:lineRule="exact"/>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cs="宋体"/>
          <w:kern w:val="0"/>
          <w:sz w:val="24"/>
          <w:szCs w:val="24"/>
          <w:highlight w:val="none"/>
          <w:shd w:val="clear" w:color="auto" w:fill="FFFFFF"/>
        </w:rPr>
        <w:t>（一）项目编号：</w:t>
      </w:r>
      <w:r>
        <w:rPr>
          <w:rFonts w:hint="eastAsia" w:ascii="宋体" w:hAnsi="宋体" w:cs="宋体"/>
          <w:kern w:val="0"/>
          <w:sz w:val="24"/>
          <w:szCs w:val="24"/>
          <w:highlight w:val="none"/>
          <w:shd w:val="clear" w:color="auto" w:fill="FFFFFF"/>
          <w:lang w:eastAsia="zh-CN"/>
        </w:rPr>
        <w:t>XYXJ-天源永昌市政-2022080102</w:t>
      </w:r>
    </w:p>
    <w:p>
      <w:pPr>
        <w:pStyle w:val="19"/>
        <w:snapToGrid w:val="0"/>
        <w:spacing w:before="0" w:beforeAutospacing="0" w:after="0" w:afterAutospacing="0" w:line="340" w:lineRule="exact"/>
        <w:ind w:firstLine="480"/>
        <w:textAlignment w:val="baseline"/>
        <w:rPr>
          <w:highlight w:val="none"/>
          <w:shd w:val="clear" w:color="auto" w:fill="FFFFFF"/>
        </w:rPr>
      </w:pPr>
      <w:r>
        <w:rPr>
          <w:rFonts w:hint="eastAsia"/>
          <w:highlight w:val="none"/>
          <w:shd w:val="clear" w:color="auto" w:fill="FFFFFF"/>
        </w:rPr>
        <w:t>（二）项目名称：河桥镇医院室外雨污水及消防安装人工劳务服务项目</w:t>
      </w:r>
    </w:p>
    <w:p>
      <w:pPr>
        <w:pStyle w:val="19"/>
        <w:snapToGrid w:val="0"/>
        <w:spacing w:before="0" w:beforeAutospacing="0" w:after="0" w:afterAutospacing="0" w:line="340" w:lineRule="exact"/>
        <w:ind w:firstLine="480"/>
        <w:textAlignment w:val="baseline"/>
        <w:rPr>
          <w:highlight w:val="none"/>
        </w:rPr>
      </w:pPr>
      <w:r>
        <w:rPr>
          <w:rFonts w:hint="eastAsia"/>
          <w:highlight w:val="none"/>
          <w:shd w:val="clear" w:color="auto" w:fill="FFFFFF"/>
        </w:rPr>
        <w:t>（三）采购方式：询价</w:t>
      </w:r>
    </w:p>
    <w:p>
      <w:pPr>
        <w:widowControl/>
        <w:adjustRightInd w:val="0"/>
        <w:spacing w:line="420" w:lineRule="exact"/>
        <w:ind w:firstLine="480" w:firstLineChars="200"/>
        <w:jc w:val="left"/>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（四）采购需求：本项目</w:t>
      </w:r>
      <w:r>
        <w:rPr>
          <w:rFonts w:hint="eastAsia" w:ascii="宋体" w:hAnsi="宋体" w:cs="宋体"/>
          <w:kern w:val="0"/>
          <w:sz w:val="24"/>
          <w:szCs w:val="24"/>
          <w:highlight w:val="none"/>
          <w:shd w:val="clear" w:color="auto" w:fill="FFFFFF"/>
          <w:lang w:eastAsia="zh-CN"/>
        </w:rPr>
        <w:t>需求</w:t>
      </w:r>
      <w:r>
        <w:rPr>
          <w:rFonts w:hint="eastAsia" w:ascii="宋体" w:hAnsi="宋体" w:cs="宋体"/>
          <w:kern w:val="0"/>
          <w:sz w:val="24"/>
          <w:szCs w:val="24"/>
          <w:highlight w:val="none"/>
          <w:shd w:val="clear" w:color="auto" w:fill="FFFFFF"/>
        </w:rPr>
        <w:t>为</w:t>
      </w:r>
      <w:r>
        <w:rPr>
          <w:rFonts w:hint="eastAsia"/>
          <w:sz w:val="24"/>
          <w:szCs w:val="24"/>
          <w:highlight w:val="none"/>
          <w:shd w:val="clear" w:color="auto" w:fill="FFFFFF"/>
        </w:rPr>
        <w:t>河桥镇医院室外雨污水及消防安装</w:t>
      </w:r>
      <w:r>
        <w:rPr>
          <w:rFonts w:hint="eastAsia" w:ascii="宋体" w:hAnsi="宋体" w:cs="宋体"/>
          <w:kern w:val="0"/>
          <w:sz w:val="24"/>
          <w:szCs w:val="24"/>
          <w:highlight w:val="none"/>
          <w:shd w:val="clear" w:color="auto" w:fill="FFFFFF"/>
        </w:rPr>
        <w:t>工人劳务及施工中必不可少的工具或机械等服务。要求每日投入人员不得低于20人及必要的劳动工具和机械等。具体详见第五部分采购需求。</w:t>
      </w:r>
    </w:p>
    <w:p>
      <w:pPr>
        <w:pStyle w:val="33"/>
        <w:snapToGrid w:val="0"/>
        <w:spacing w:before="0" w:after="0" w:line="400" w:lineRule="exact"/>
        <w:ind w:firstLine="480"/>
        <w:jc w:val="both"/>
        <w:textAlignment w:val="baseline"/>
        <w:rPr>
          <w:rFonts w:ascii="宋体" w:hAnsi="宋体" w:cs="宋体"/>
          <w:highlight w:val="none"/>
        </w:rPr>
      </w:pPr>
      <w:r>
        <w:rPr>
          <w:rFonts w:hint="eastAsia" w:ascii="宋体" w:hAnsi="宋体" w:cs="宋体"/>
          <w:kern w:val="0"/>
          <w:szCs w:val="24"/>
          <w:highlight w:val="none"/>
          <w:shd w:val="clear" w:color="auto" w:fill="FFFFFF"/>
        </w:rPr>
        <w:t>（五）最高限价：</w:t>
      </w:r>
      <w:r>
        <w:rPr>
          <w:rFonts w:hint="eastAsia" w:ascii="宋体" w:hAnsi="宋体" w:cs="宋体"/>
          <w:kern w:val="0"/>
          <w:szCs w:val="24"/>
          <w:highlight w:val="none"/>
          <w:shd w:val="clear" w:color="auto" w:fill="FFFFFF"/>
          <w:lang w:eastAsia="zh-CN"/>
        </w:rPr>
        <w:t>35万元</w:t>
      </w:r>
      <w:r>
        <w:rPr>
          <w:rFonts w:hint="eastAsia" w:ascii="宋体" w:hAnsi="宋体" w:cs="宋体"/>
          <w:kern w:val="0"/>
          <w:szCs w:val="24"/>
          <w:highlight w:val="none"/>
          <w:shd w:val="clear" w:color="auto" w:fill="FFFFFF"/>
        </w:rPr>
        <w:t>，超过最高限价作为无效标处理。</w:t>
      </w:r>
    </w:p>
    <w:p>
      <w:pPr>
        <w:widowControl/>
        <w:snapToGrid w:val="0"/>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shd w:val="clear" w:color="auto" w:fill="FFFFFF"/>
        </w:rPr>
        <w:t>（六）</w:t>
      </w:r>
      <w:r>
        <w:rPr>
          <w:rFonts w:hint="eastAsia" w:ascii="宋体" w:hAnsi="宋体" w:cs="宋体"/>
          <w:sz w:val="24"/>
          <w:szCs w:val="24"/>
          <w:highlight w:val="none"/>
        </w:rPr>
        <w:t>合同履行期限：</w:t>
      </w:r>
      <w:r>
        <w:rPr>
          <w:rFonts w:hint="eastAsia" w:ascii="宋体" w:hAnsi="宋体" w:cs="宋体"/>
          <w:sz w:val="24"/>
          <w:szCs w:val="24"/>
          <w:highlight w:val="none"/>
          <w:lang w:eastAsia="zh-CN"/>
        </w:rPr>
        <w:t>30天</w:t>
      </w:r>
      <w:r>
        <w:rPr>
          <w:rFonts w:hint="eastAsia" w:ascii="宋体" w:hAnsi="宋体" w:cs="宋体"/>
          <w:sz w:val="24"/>
          <w:szCs w:val="24"/>
          <w:highlight w:val="none"/>
        </w:rPr>
        <w:t>。</w:t>
      </w:r>
    </w:p>
    <w:p>
      <w:pPr>
        <w:pStyle w:val="19"/>
        <w:snapToGrid w:val="0"/>
        <w:spacing w:before="0" w:beforeAutospacing="0" w:after="0" w:afterAutospacing="0" w:line="400" w:lineRule="exact"/>
        <w:ind w:firstLine="480" w:firstLineChars="200"/>
        <w:textAlignment w:val="baseline"/>
        <w:rPr>
          <w:highlight w:val="none"/>
        </w:rPr>
      </w:pPr>
      <w:r>
        <w:rPr>
          <w:rFonts w:hint="eastAsia"/>
          <w:highlight w:val="none"/>
          <w:shd w:val="clear" w:color="auto" w:fill="FFFFFF"/>
        </w:rPr>
        <w:t>（七）本项目不接受联合体</w:t>
      </w:r>
    </w:p>
    <w:p>
      <w:pPr>
        <w:pStyle w:val="47"/>
        <w:numPr>
          <w:ilvl w:val="0"/>
          <w:numId w:val="2"/>
        </w:numPr>
        <w:snapToGrid w:val="0"/>
        <w:spacing w:line="400" w:lineRule="exact"/>
        <w:ind w:firstLine="482"/>
        <w:jc w:val="left"/>
        <w:textAlignment w:val="baseline"/>
        <w:rPr>
          <w:rFonts w:ascii="宋体" w:hAnsi="宋体" w:cs="宋体"/>
          <w:b/>
          <w:bCs/>
          <w:sz w:val="24"/>
          <w:szCs w:val="22"/>
          <w:highlight w:val="none"/>
        </w:rPr>
      </w:pPr>
      <w:r>
        <w:rPr>
          <w:rFonts w:hint="eastAsia" w:ascii="宋体" w:hAnsi="宋体" w:cs="宋体"/>
          <w:b/>
          <w:bCs/>
          <w:sz w:val="24"/>
          <w:szCs w:val="22"/>
          <w:highlight w:val="none"/>
        </w:rPr>
        <w:t>供应商资质要求：</w:t>
      </w:r>
    </w:p>
    <w:p>
      <w:pPr>
        <w:pStyle w:val="19"/>
        <w:snapToGrid w:val="0"/>
        <w:spacing w:before="0" w:beforeAutospacing="0" w:after="0" w:afterAutospacing="0" w:line="400" w:lineRule="exact"/>
        <w:ind w:firstLine="480" w:firstLineChars="200"/>
        <w:textAlignment w:val="baseline"/>
        <w:rPr>
          <w:highlight w:val="none"/>
        </w:rPr>
      </w:pPr>
      <w:r>
        <w:rPr>
          <w:rFonts w:hint="eastAsia"/>
          <w:highlight w:val="none"/>
          <w:shd w:val="clear" w:color="auto" w:fill="FFFFFF"/>
        </w:rPr>
        <w:t>（一）满足《中华人民共和国政府采购法》第二十二条规定：</w:t>
      </w:r>
    </w:p>
    <w:p>
      <w:pPr>
        <w:pStyle w:val="19"/>
        <w:snapToGrid w:val="0"/>
        <w:spacing w:before="0" w:beforeAutospacing="0" w:after="0" w:afterAutospacing="0" w:line="400" w:lineRule="exact"/>
        <w:ind w:firstLine="480" w:firstLineChars="200"/>
        <w:textAlignment w:val="baseline"/>
        <w:rPr>
          <w:color w:val="000000"/>
          <w:highlight w:val="none"/>
        </w:rPr>
      </w:pPr>
      <w:r>
        <w:rPr>
          <w:rFonts w:hint="eastAsia"/>
          <w:highlight w:val="none"/>
          <w:shd w:val="clear" w:color="auto" w:fill="FFFFFF"/>
        </w:rPr>
        <w:t>（二）</w:t>
      </w:r>
      <w:r>
        <w:rPr>
          <w:rFonts w:hint="eastAsia"/>
          <w:color w:val="000000"/>
          <w:highlight w:val="none"/>
        </w:rPr>
        <w:t>落实政府采购政策需满足的资格要求：</w:t>
      </w:r>
    </w:p>
    <w:p>
      <w:pPr>
        <w:snapToGrid w:val="0"/>
        <w:spacing w:line="400" w:lineRule="exact"/>
        <w:ind w:firstLine="480" w:firstLineChars="200"/>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本项目按照以下第1种方式落实政府采购促进中小企业发展的要求：</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1.本项目为专门面向中小企业采购的项目。</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2.本项目通过以下第（ ）种方式预留部分采购份额采购中小企业服务：</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2.2.1本项目要求供应商以联合体形式参加，中小企业合同金额应当达到的比例为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%，其中小微企业所占比例应为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%（两项比例均应符合《政府采购促进中小企业发展管理办法》第八条规定）。</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2.2.2本项目要求供应商进行合同分包，中小企业合同金额应当达到的比例为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%，其中小微企业所占比例应为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%（两项比例均应符合《政府采购促进中小企业发展管理办法》第八条规定）。</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2.3本项目为非预留份额的采购项目，对小微企业报价给予扣除，用扣除后的价格参加评审，具体详见第一章第二部分“投标人须知”14条。</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注：监狱企业、残疾人福利性单位视同小微企业。</w:t>
      </w:r>
    </w:p>
    <w:p>
      <w:pPr>
        <w:widowControl/>
        <w:shd w:val="clear" w:color="auto" w:fill="FFFFFF"/>
        <w:snapToGrid w:val="0"/>
        <w:spacing w:line="400" w:lineRule="exact"/>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3.本项目采购标的对应的中小企业划分标准所属行业为</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u w:val="single"/>
          <w:lang w:eastAsia="zh-CN"/>
        </w:rPr>
        <w:t>建筑</w:t>
      </w:r>
      <w:r>
        <w:rPr>
          <w:rFonts w:hint="eastAsia" w:ascii="宋体" w:hAnsi="宋体" w:cs="宋体"/>
          <w:color w:val="000000"/>
          <w:kern w:val="0"/>
          <w:sz w:val="24"/>
          <w:highlight w:val="none"/>
          <w:u w:val="single"/>
        </w:rPr>
        <w:t>服务</w:t>
      </w:r>
      <w:r>
        <w:rPr>
          <w:rFonts w:hint="eastAsia" w:ascii="宋体" w:hAnsi="宋体" w:cs="宋体"/>
          <w:color w:val="000000"/>
          <w:kern w:val="0"/>
          <w:sz w:val="24"/>
          <w:highlight w:val="none"/>
          <w:u w:val="single"/>
          <w:lang w:eastAsia="zh-CN"/>
        </w:rPr>
        <w:t>行业</w:t>
      </w:r>
      <w:r>
        <w:rPr>
          <w:rFonts w:hint="eastAsia" w:ascii="宋体" w:hAnsi="宋体" w:cs="宋体"/>
          <w:color w:val="000000"/>
          <w:kern w:val="0"/>
          <w:sz w:val="24"/>
          <w:highlight w:val="none"/>
          <w:u w:val="single"/>
        </w:rPr>
        <w:t>　</w:t>
      </w:r>
      <w:r>
        <w:rPr>
          <w:rFonts w:hint="eastAsia" w:ascii="宋体" w:hAnsi="宋体" w:cs="宋体"/>
          <w:color w:val="000000"/>
          <w:kern w:val="0"/>
          <w:sz w:val="24"/>
          <w:highlight w:val="none"/>
        </w:rPr>
        <w:t>。</w:t>
      </w:r>
    </w:p>
    <w:p>
      <w:pPr>
        <w:snapToGrid w:val="0"/>
        <w:spacing w:line="400" w:lineRule="exact"/>
        <w:ind w:firstLine="480" w:firstLineChars="200"/>
        <w:textAlignment w:val="baseline"/>
        <w:rPr>
          <w:sz w:val="24"/>
          <w:szCs w:val="24"/>
          <w:highlight w:val="none"/>
          <w:shd w:val="clear" w:color="auto" w:fill="FFFFFF"/>
        </w:rPr>
      </w:pPr>
      <w:r>
        <w:rPr>
          <w:rFonts w:hint="eastAsia" w:ascii="宋体" w:hAnsi="宋体" w:cs="宋体"/>
          <w:color w:val="000000"/>
          <w:kern w:val="0"/>
          <w:sz w:val="24"/>
          <w:highlight w:val="none"/>
        </w:rPr>
        <w:t>4.本项目的特定资格要求：见采购文件。</w:t>
      </w:r>
    </w:p>
    <w:p>
      <w:pPr>
        <w:widowControl/>
        <w:snapToGrid w:val="0"/>
        <w:spacing w:line="400" w:lineRule="exact"/>
        <w:jc w:val="left"/>
        <w:textAlignment w:val="baseline"/>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（三）本项目的特定资格要求：</w:t>
      </w:r>
    </w:p>
    <w:tbl>
      <w:tblPr>
        <w:tblStyle w:val="22"/>
        <w:tblW w:w="10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56"/>
        <w:gridCol w:w="4044"/>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4800" w:type="dxa"/>
            <w:gridSpan w:val="2"/>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资质内容</w:t>
            </w:r>
          </w:p>
        </w:tc>
        <w:tc>
          <w:tcPr>
            <w:tcW w:w="4329"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提交形式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47" w:type="dxa"/>
            <w:vMerge w:val="restart"/>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1</w:t>
            </w:r>
          </w:p>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（供应商可任选其中1项提供材料，2选1）</w:t>
            </w:r>
          </w:p>
        </w:tc>
        <w:tc>
          <w:tcPr>
            <w:tcW w:w="756" w:type="dxa"/>
            <w:vMerge w:val="restart"/>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（1）</w:t>
            </w:r>
          </w:p>
        </w:tc>
        <w:tc>
          <w:tcPr>
            <w:tcW w:w="4044"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法定代表人资格证明（格式按照示范格式一要求）</w:t>
            </w:r>
          </w:p>
        </w:tc>
        <w:tc>
          <w:tcPr>
            <w:tcW w:w="4329"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加盖公章的原件装订至投标文件中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47" w:type="dxa"/>
            <w:vMerge w:val="continue"/>
            <w:vAlign w:val="center"/>
          </w:tcPr>
          <w:p>
            <w:pPr>
              <w:snapToGrid w:val="0"/>
              <w:spacing w:line="240" w:lineRule="exact"/>
              <w:jc w:val="center"/>
              <w:textAlignment w:val="baseline"/>
              <w:rPr>
                <w:rFonts w:ascii="宋体" w:hAnsi="宋体" w:cs="宋体"/>
                <w:kern w:val="0"/>
                <w:sz w:val="24"/>
                <w:szCs w:val="24"/>
                <w:highlight w:val="none"/>
              </w:rPr>
            </w:pPr>
          </w:p>
        </w:tc>
        <w:tc>
          <w:tcPr>
            <w:tcW w:w="756" w:type="dxa"/>
            <w:vMerge w:val="continue"/>
            <w:vAlign w:val="center"/>
          </w:tcPr>
          <w:p>
            <w:pPr>
              <w:widowControl/>
              <w:snapToGrid w:val="0"/>
              <w:spacing w:line="240" w:lineRule="exact"/>
              <w:jc w:val="center"/>
              <w:textAlignment w:val="baseline"/>
              <w:rPr>
                <w:rFonts w:ascii="宋体" w:hAnsi="宋体" w:cs="宋体"/>
                <w:kern w:val="0"/>
                <w:sz w:val="24"/>
                <w:szCs w:val="24"/>
                <w:highlight w:val="none"/>
              </w:rPr>
            </w:pPr>
          </w:p>
        </w:tc>
        <w:tc>
          <w:tcPr>
            <w:tcW w:w="4044"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法定代表人身份证</w:t>
            </w:r>
          </w:p>
        </w:tc>
        <w:tc>
          <w:tcPr>
            <w:tcW w:w="4329"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复印件加盖公章装订至投标文件中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47" w:type="dxa"/>
            <w:vMerge w:val="continue"/>
            <w:vAlign w:val="center"/>
          </w:tcPr>
          <w:p>
            <w:pPr>
              <w:widowControl/>
              <w:snapToGrid w:val="0"/>
              <w:spacing w:line="240" w:lineRule="exact"/>
              <w:jc w:val="center"/>
              <w:textAlignment w:val="baseline"/>
              <w:rPr>
                <w:rFonts w:ascii="宋体" w:hAnsi="宋体" w:cs="宋体"/>
                <w:kern w:val="0"/>
                <w:sz w:val="24"/>
                <w:szCs w:val="24"/>
                <w:highlight w:val="none"/>
              </w:rPr>
            </w:pPr>
          </w:p>
        </w:tc>
        <w:tc>
          <w:tcPr>
            <w:tcW w:w="756" w:type="dxa"/>
            <w:vMerge w:val="restart"/>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（2）</w:t>
            </w:r>
          </w:p>
        </w:tc>
        <w:tc>
          <w:tcPr>
            <w:tcW w:w="4044"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授权委托书（格式按照示范格式二要求）</w:t>
            </w:r>
          </w:p>
        </w:tc>
        <w:tc>
          <w:tcPr>
            <w:tcW w:w="4329"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加盖公章的原件装订至投标文件中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47" w:type="dxa"/>
            <w:vMerge w:val="continue"/>
            <w:vAlign w:val="center"/>
          </w:tcPr>
          <w:p>
            <w:pPr>
              <w:widowControl/>
              <w:snapToGrid w:val="0"/>
              <w:spacing w:line="240" w:lineRule="exact"/>
              <w:jc w:val="center"/>
              <w:textAlignment w:val="baseline"/>
              <w:rPr>
                <w:rFonts w:ascii="宋体" w:hAnsi="宋体" w:cs="宋体"/>
                <w:kern w:val="0"/>
                <w:sz w:val="24"/>
                <w:szCs w:val="24"/>
                <w:highlight w:val="none"/>
              </w:rPr>
            </w:pPr>
          </w:p>
        </w:tc>
        <w:tc>
          <w:tcPr>
            <w:tcW w:w="756" w:type="dxa"/>
            <w:vMerge w:val="continue"/>
            <w:vAlign w:val="center"/>
          </w:tcPr>
          <w:p>
            <w:pPr>
              <w:widowControl/>
              <w:snapToGrid w:val="0"/>
              <w:spacing w:line="240" w:lineRule="exact"/>
              <w:jc w:val="center"/>
              <w:textAlignment w:val="baseline"/>
              <w:rPr>
                <w:rFonts w:ascii="宋体" w:hAnsi="宋体" w:cs="宋体"/>
                <w:kern w:val="0"/>
                <w:sz w:val="24"/>
                <w:szCs w:val="24"/>
                <w:highlight w:val="none"/>
              </w:rPr>
            </w:pPr>
          </w:p>
        </w:tc>
        <w:tc>
          <w:tcPr>
            <w:tcW w:w="4044"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受托人身份证</w:t>
            </w:r>
          </w:p>
        </w:tc>
        <w:tc>
          <w:tcPr>
            <w:tcW w:w="4329"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原件复印件加盖公章装订至投标文件中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2</w:t>
            </w:r>
          </w:p>
        </w:tc>
        <w:tc>
          <w:tcPr>
            <w:tcW w:w="4800" w:type="dxa"/>
            <w:gridSpan w:val="2"/>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有效的营业执照</w:t>
            </w:r>
          </w:p>
        </w:tc>
        <w:tc>
          <w:tcPr>
            <w:tcW w:w="4329" w:type="dxa"/>
            <w:vAlign w:val="center"/>
          </w:tcPr>
          <w:p>
            <w:pPr>
              <w:snapToGrid w:val="0"/>
              <w:spacing w:line="240" w:lineRule="exact"/>
              <w:jc w:val="center"/>
              <w:textAlignment w:val="baseline"/>
              <w:rPr>
                <w:rFonts w:ascii="宋体" w:hAnsi="宋体" w:cs="宋体"/>
                <w:sz w:val="24"/>
                <w:szCs w:val="24"/>
                <w:highlight w:val="none"/>
              </w:rPr>
            </w:pPr>
            <w:r>
              <w:rPr>
                <w:rFonts w:hint="eastAsia" w:ascii="宋体" w:hAnsi="宋体" w:cs="宋体"/>
                <w:kern w:val="0"/>
                <w:sz w:val="24"/>
                <w:szCs w:val="24"/>
                <w:highlight w:val="none"/>
              </w:rPr>
              <w:t>原件复印件加盖公章装订至投标文件中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sz w:val="24"/>
                <w:szCs w:val="24"/>
                <w:highlight w:val="none"/>
              </w:rPr>
              <w:t>3</w:t>
            </w:r>
          </w:p>
        </w:tc>
        <w:tc>
          <w:tcPr>
            <w:tcW w:w="4800" w:type="dxa"/>
            <w:gridSpan w:val="2"/>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承诺书（格式按照示范格式三要求）</w:t>
            </w:r>
          </w:p>
        </w:tc>
        <w:tc>
          <w:tcPr>
            <w:tcW w:w="4329" w:type="dxa"/>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原件加盖公章装订至投标文件中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sz w:val="24"/>
                <w:szCs w:val="24"/>
                <w:highlight w:val="none"/>
              </w:rPr>
              <w:t>4</w:t>
            </w:r>
          </w:p>
        </w:tc>
        <w:tc>
          <w:tcPr>
            <w:tcW w:w="4800" w:type="dxa"/>
            <w:gridSpan w:val="2"/>
            <w:vAlign w:val="center"/>
          </w:tcPr>
          <w:p>
            <w:pPr>
              <w:snapToGrid w:val="0"/>
              <w:spacing w:line="240" w:lineRule="exact"/>
              <w:jc w:val="center"/>
              <w:textAlignment w:val="baseline"/>
              <w:rPr>
                <w:rFonts w:ascii="宋体" w:hAnsi="宋体" w:cs="宋体"/>
                <w:kern w:val="0"/>
                <w:sz w:val="24"/>
                <w:szCs w:val="24"/>
                <w:highlight w:val="none"/>
              </w:rPr>
            </w:pPr>
            <w:r>
              <w:rPr>
                <w:rFonts w:hint="eastAsia" w:ascii="宋体" w:hAnsi="宋体" w:cs="宋体"/>
                <w:color w:val="000000"/>
                <w:kern w:val="0"/>
                <w:sz w:val="24"/>
                <w:highlight w:val="none"/>
              </w:rPr>
              <w:t>资格承诺制（具备履行合同所必需的设备和专业技术能力、财务状况、缴纳税收和社会保障资金等证明材料，格式按照示范格式四要求）</w:t>
            </w:r>
          </w:p>
        </w:tc>
        <w:tc>
          <w:tcPr>
            <w:tcW w:w="4329"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原件加盖公章装订至投标文件中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5</w:t>
            </w:r>
          </w:p>
        </w:tc>
        <w:tc>
          <w:tcPr>
            <w:tcW w:w="9129" w:type="dxa"/>
            <w:gridSpan w:val="3"/>
            <w:vAlign w:val="center"/>
          </w:tcPr>
          <w:p>
            <w:pPr>
              <w:snapToGrid w:val="0"/>
              <w:spacing w:line="240" w:lineRule="exact"/>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47" w:type="dxa"/>
            <w:vAlign w:val="center"/>
          </w:tcPr>
          <w:p>
            <w:pPr>
              <w:widowControl/>
              <w:snapToGrid w:val="0"/>
              <w:spacing w:line="240" w:lineRule="exact"/>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6</w:t>
            </w:r>
          </w:p>
        </w:tc>
        <w:tc>
          <w:tcPr>
            <w:tcW w:w="9129" w:type="dxa"/>
            <w:gridSpan w:val="3"/>
            <w:vAlign w:val="center"/>
          </w:tcPr>
          <w:p>
            <w:pPr>
              <w:snapToGrid w:val="0"/>
              <w:spacing w:line="240" w:lineRule="exact"/>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投标人未被“信用中国”网（www.creditchina.gov.cn）列入失信被执行人、重大税收违法案件当事人名单、政府采购严重违法失信行为记录名单，提供对应三张截图加盖公章。</w:t>
            </w:r>
          </w:p>
          <w:p>
            <w:pPr>
              <w:snapToGrid w:val="0"/>
              <w:spacing w:line="240" w:lineRule="exact"/>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投标人未被“中国政府采购网”（www.ccgp.gov.cn）列入政府采购严重违法。失信行为记录名单，提供对应一张截图加盖公章。由采购人（采购代理单位）组织评委在资格审查时查询，一旦被查询存在上述失信行为记录名单的，将视为资格审查不通过。</w:t>
            </w:r>
          </w:p>
        </w:tc>
      </w:tr>
    </w:tbl>
    <w:p>
      <w:pPr>
        <w:snapToGrid w:val="0"/>
        <w:spacing w:line="400" w:lineRule="exact"/>
        <w:ind w:firstLine="482" w:firstLineChars="200"/>
        <w:textAlignment w:val="baseline"/>
        <w:rPr>
          <w:rStyle w:val="51"/>
          <w:rFonts w:ascii="宋体" w:hAnsi="宋体" w:cs="宋体"/>
          <w:b/>
          <w:bCs/>
          <w:sz w:val="24"/>
          <w:highlight w:val="none"/>
        </w:rPr>
      </w:pPr>
      <w:r>
        <w:rPr>
          <w:rFonts w:hint="eastAsia" w:ascii="宋体" w:hAnsi="宋体" w:cs="宋体"/>
          <w:b/>
          <w:bCs/>
          <w:sz w:val="24"/>
          <w:highlight w:val="none"/>
        </w:rPr>
        <w:t>三、</w:t>
      </w:r>
      <w:r>
        <w:rPr>
          <w:rStyle w:val="51"/>
          <w:rFonts w:hint="eastAsia" w:ascii="宋体" w:hAnsi="宋体" w:cs="宋体"/>
          <w:b/>
          <w:bCs/>
          <w:sz w:val="24"/>
          <w:highlight w:val="none"/>
        </w:rPr>
        <w:t>采购文件的获取</w:t>
      </w:r>
    </w:p>
    <w:p>
      <w:pPr>
        <w:snapToGrid w:val="0"/>
        <w:spacing w:line="400" w:lineRule="exact"/>
        <w:ind w:firstLine="480" w:firstLineChars="200"/>
        <w:jc w:val="left"/>
        <w:textAlignment w:val="baseline"/>
        <w:rPr>
          <w:rStyle w:val="51"/>
          <w:rFonts w:ascii="宋体" w:hAnsi="宋体" w:cs="宋体"/>
          <w:bCs/>
          <w:sz w:val="24"/>
          <w:highlight w:val="none"/>
        </w:rPr>
      </w:pPr>
      <w:r>
        <w:rPr>
          <w:rStyle w:val="51"/>
          <w:rFonts w:hint="eastAsia" w:ascii="宋体" w:hAnsi="宋体" w:cs="宋体"/>
          <w:bCs/>
          <w:sz w:val="24"/>
          <w:highlight w:val="none"/>
        </w:rPr>
        <w:t>请投标人于2022年0</w:t>
      </w:r>
      <w:r>
        <w:rPr>
          <w:rStyle w:val="51"/>
          <w:rFonts w:hint="eastAsia" w:ascii="宋体" w:hAnsi="宋体" w:cs="宋体"/>
          <w:bCs/>
          <w:sz w:val="24"/>
          <w:highlight w:val="none"/>
          <w:lang w:val="en-US" w:eastAsia="zh-CN"/>
        </w:rPr>
        <w:t>8</w:t>
      </w:r>
      <w:r>
        <w:rPr>
          <w:rStyle w:val="51"/>
          <w:rFonts w:hint="eastAsia" w:ascii="宋体" w:hAnsi="宋体" w:cs="宋体"/>
          <w:bCs/>
          <w:sz w:val="24"/>
          <w:highlight w:val="none"/>
        </w:rPr>
        <w:t>月</w:t>
      </w:r>
      <w:r>
        <w:rPr>
          <w:rStyle w:val="51"/>
          <w:rFonts w:hint="eastAsia" w:ascii="宋体" w:hAnsi="宋体" w:cs="宋体"/>
          <w:bCs/>
          <w:sz w:val="24"/>
          <w:highlight w:val="none"/>
          <w:lang w:val="en-US" w:eastAsia="zh-CN"/>
        </w:rPr>
        <w:t>01</w:t>
      </w:r>
      <w:r>
        <w:rPr>
          <w:rStyle w:val="51"/>
          <w:rFonts w:hint="eastAsia" w:ascii="宋体" w:hAnsi="宋体" w:cs="宋体"/>
          <w:bCs/>
          <w:sz w:val="24"/>
          <w:highlight w:val="none"/>
        </w:rPr>
        <w:t>日至2022年</w:t>
      </w:r>
      <w:r>
        <w:rPr>
          <w:rStyle w:val="51"/>
          <w:rFonts w:hint="eastAsia" w:ascii="宋体" w:hAnsi="宋体" w:cs="宋体"/>
          <w:bCs/>
          <w:sz w:val="24"/>
          <w:highlight w:val="none"/>
          <w:lang w:val="en-US" w:eastAsia="zh-CN"/>
        </w:rPr>
        <w:t>08</w:t>
      </w:r>
      <w:r>
        <w:rPr>
          <w:rStyle w:val="51"/>
          <w:rFonts w:hint="eastAsia" w:ascii="宋体" w:hAnsi="宋体" w:cs="宋体"/>
          <w:bCs/>
          <w:sz w:val="24"/>
          <w:highlight w:val="none"/>
        </w:rPr>
        <w:t>月</w:t>
      </w:r>
      <w:r>
        <w:rPr>
          <w:rStyle w:val="51"/>
          <w:rFonts w:hint="eastAsia" w:ascii="宋体" w:hAnsi="宋体" w:cs="宋体"/>
          <w:bCs/>
          <w:sz w:val="24"/>
          <w:highlight w:val="none"/>
          <w:lang w:val="en-US" w:eastAsia="zh-CN"/>
        </w:rPr>
        <w:t>03</w:t>
      </w:r>
      <w:r>
        <w:rPr>
          <w:rStyle w:val="51"/>
          <w:rFonts w:hint="eastAsia" w:ascii="宋体" w:hAnsi="宋体" w:cs="宋体"/>
          <w:bCs/>
          <w:sz w:val="24"/>
          <w:highlight w:val="none"/>
        </w:rPr>
        <w:t>日17:00前到（淮安中盛项目管理有限公司）盱眙山水大道8号远方物流6-5#报名并领取采购文件，工本费</w:t>
      </w:r>
      <w:r>
        <w:rPr>
          <w:rStyle w:val="51"/>
          <w:rFonts w:hint="eastAsia" w:ascii="宋体" w:hAnsi="宋体" w:cs="宋体"/>
          <w:bCs/>
          <w:sz w:val="24"/>
          <w:highlight w:val="none"/>
          <w:lang w:val="en-US" w:eastAsia="zh-CN"/>
        </w:rPr>
        <w:t>3</w:t>
      </w:r>
      <w:r>
        <w:rPr>
          <w:rStyle w:val="51"/>
          <w:rFonts w:hint="eastAsia" w:ascii="宋体" w:hAnsi="宋体" w:cs="宋体"/>
          <w:bCs/>
          <w:sz w:val="24"/>
          <w:highlight w:val="none"/>
        </w:rPr>
        <w:t>00元（可微信报名），无论中标与否不退还，逾期不予接受。报名需提供以下资料（加盖单位</w:t>
      </w:r>
      <w:bookmarkStart w:id="1" w:name="_GoBack"/>
      <w:bookmarkEnd w:id="1"/>
      <w:r>
        <w:rPr>
          <w:rStyle w:val="51"/>
          <w:rFonts w:hint="eastAsia" w:ascii="宋体" w:hAnsi="宋体" w:cs="宋体"/>
          <w:bCs/>
          <w:sz w:val="24"/>
          <w:highlight w:val="none"/>
        </w:rPr>
        <w:t>公章）：①法人代表授权委托书原件；②被委托人身份证明复印件加盖公章。</w:t>
      </w:r>
    </w:p>
    <w:p>
      <w:pPr>
        <w:snapToGrid w:val="0"/>
        <w:spacing w:line="400" w:lineRule="exact"/>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四、报价时间及地点</w:t>
      </w:r>
    </w:p>
    <w:p>
      <w:pPr>
        <w:snapToGrid w:val="0"/>
        <w:spacing w:line="400" w:lineRule="exact"/>
        <w:ind w:firstLine="480" w:firstLineChars="200"/>
        <w:jc w:val="left"/>
        <w:textAlignment w:val="baseline"/>
        <w:rPr>
          <w:rFonts w:hint="default" w:ascii="宋体" w:hAnsi="宋体" w:cs="宋体"/>
          <w:sz w:val="24"/>
          <w:highlight w:val="none"/>
          <w:lang w:val="en-US"/>
        </w:rPr>
      </w:pPr>
      <w:r>
        <w:rPr>
          <w:rFonts w:hint="eastAsia" w:ascii="宋体" w:hAnsi="宋体" w:cs="宋体"/>
          <w:sz w:val="24"/>
          <w:highlight w:val="none"/>
        </w:rPr>
        <w:t>1、报价时间：2022年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04</w:t>
      </w:r>
      <w:r>
        <w:rPr>
          <w:rFonts w:hint="eastAsia" w:ascii="宋体" w:hAnsi="宋体" w:cs="宋体"/>
          <w:sz w:val="24"/>
          <w:highlight w:val="none"/>
        </w:rPr>
        <w:t xml:space="preserve">日 </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15:00</w:t>
      </w:r>
    </w:p>
    <w:p>
      <w:pPr>
        <w:numPr>
          <w:ilvl w:val="0"/>
          <w:numId w:val="3"/>
        </w:numPr>
        <w:snapToGrid w:val="0"/>
        <w:spacing w:line="400" w:lineRule="exact"/>
        <w:ind w:firstLine="480" w:firstLineChars="200"/>
        <w:jc w:val="left"/>
        <w:textAlignment w:val="baseline"/>
        <w:rPr>
          <w:rStyle w:val="51"/>
          <w:rFonts w:ascii="宋体" w:hAnsi="宋体" w:cs="宋体"/>
          <w:bCs/>
          <w:sz w:val="24"/>
          <w:highlight w:val="none"/>
        </w:rPr>
      </w:pPr>
      <w:r>
        <w:rPr>
          <w:rFonts w:hint="eastAsia" w:ascii="宋体" w:hAnsi="宋体" w:cs="宋体"/>
          <w:sz w:val="24"/>
          <w:highlight w:val="none"/>
        </w:rPr>
        <w:t>开标地址：</w:t>
      </w:r>
      <w:r>
        <w:rPr>
          <w:rFonts w:hint="eastAsia" w:ascii="宋体" w:hAnsi="宋体" w:cs="宋体"/>
          <w:kern w:val="0"/>
          <w:sz w:val="24"/>
          <w:highlight w:val="none"/>
          <w:lang w:val="zh-CN"/>
        </w:rPr>
        <w:t>（淮安中盛项目管理有限公司）盱眙山水大道8号远方物流6-5#</w:t>
      </w:r>
    </w:p>
    <w:p>
      <w:pPr>
        <w:snapToGrid w:val="0"/>
        <w:spacing w:line="400" w:lineRule="exact"/>
        <w:ind w:firstLine="480" w:firstLineChars="200"/>
        <w:jc w:val="left"/>
        <w:textAlignment w:val="baseline"/>
        <w:rPr>
          <w:rStyle w:val="51"/>
          <w:rFonts w:ascii="宋体" w:hAnsi="宋体" w:cs="宋体"/>
          <w:bCs/>
          <w:highlight w:val="none"/>
        </w:rPr>
      </w:pPr>
      <w:r>
        <w:rPr>
          <w:rStyle w:val="51"/>
          <w:rFonts w:hint="eastAsia" w:ascii="宋体" w:hAnsi="宋体" w:cs="宋体"/>
          <w:bCs/>
          <w:sz w:val="24"/>
          <w:highlight w:val="none"/>
        </w:rPr>
        <w:t>3、投标文件必须密封并于投标截止时间前递至开标地点，逾期送达概不接受；</w:t>
      </w:r>
    </w:p>
    <w:p>
      <w:pPr>
        <w:snapToGrid w:val="0"/>
        <w:spacing w:line="400" w:lineRule="exact"/>
        <w:ind w:firstLine="470" w:firstLineChars="196"/>
        <w:textAlignment w:val="baseline"/>
        <w:rPr>
          <w:rFonts w:ascii="宋体" w:hAnsi="宋体" w:cs="宋体"/>
          <w:b/>
          <w:sz w:val="24"/>
          <w:highlight w:val="none"/>
        </w:rPr>
      </w:pPr>
      <w:r>
        <w:rPr>
          <w:rStyle w:val="51"/>
          <w:rFonts w:hint="eastAsia" w:ascii="宋体" w:hAnsi="宋体" w:cs="宋体"/>
          <w:bCs/>
          <w:sz w:val="24"/>
          <w:highlight w:val="none"/>
        </w:rPr>
        <w:t>4、投标文件递交三份纸质版（壹正贰副）</w:t>
      </w:r>
    </w:p>
    <w:p>
      <w:pPr>
        <w:snapToGrid w:val="0"/>
        <w:spacing w:line="400" w:lineRule="exact"/>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五、评标方式</w:t>
      </w:r>
    </w:p>
    <w:p>
      <w:pPr>
        <w:snapToGrid w:val="0"/>
        <w:spacing w:line="400" w:lineRule="exact"/>
        <w:ind w:firstLine="480" w:firstLineChars="200"/>
        <w:jc w:val="left"/>
        <w:textAlignment w:val="baseline"/>
        <w:rPr>
          <w:sz w:val="24"/>
          <w:szCs w:val="24"/>
          <w:highlight w:val="none"/>
        </w:rPr>
      </w:pPr>
      <w:r>
        <w:rPr>
          <w:rFonts w:hint="eastAsia" w:ascii="宋体" w:hAnsi="宋体" w:cs="宋体"/>
          <w:sz w:val="24"/>
          <w:highlight w:val="none"/>
        </w:rPr>
        <w:t>（一）经评审最</w:t>
      </w:r>
      <w:r>
        <w:rPr>
          <w:rFonts w:hint="eastAsia"/>
          <w:sz w:val="24"/>
          <w:szCs w:val="24"/>
          <w:highlight w:val="none"/>
        </w:rPr>
        <w:t>低价中标；</w:t>
      </w:r>
    </w:p>
    <w:p>
      <w:pPr>
        <w:pStyle w:val="19"/>
        <w:snapToGrid w:val="0"/>
        <w:spacing w:before="0" w:beforeAutospacing="0" w:after="0" w:afterAutospacing="0" w:line="400" w:lineRule="exact"/>
        <w:ind w:left="479" w:leftChars="228"/>
        <w:textAlignment w:val="baseline"/>
        <w:rPr>
          <w:highlight w:val="none"/>
        </w:rPr>
      </w:pPr>
      <w:r>
        <w:rPr>
          <w:rFonts w:hint="eastAsia"/>
          <w:highlight w:val="none"/>
        </w:rPr>
        <w:t>（二）若出现多家有效投标报价最低价相同，则以随机抽取的方式确定第一中标候选人。</w:t>
      </w:r>
    </w:p>
    <w:p>
      <w:pPr>
        <w:snapToGrid w:val="0"/>
        <w:spacing w:line="400" w:lineRule="exact"/>
        <w:ind w:firstLine="482" w:firstLineChars="200"/>
        <w:jc w:val="left"/>
        <w:textAlignment w:val="baseline"/>
        <w:rPr>
          <w:rFonts w:ascii="宋体" w:hAnsi="宋体" w:cs="宋体"/>
          <w:highlight w:val="none"/>
        </w:rPr>
      </w:pPr>
      <w:r>
        <w:rPr>
          <w:rFonts w:hint="eastAsia" w:ascii="宋体" w:hAnsi="宋体" w:cs="宋体"/>
          <w:b/>
          <w:bCs/>
          <w:sz w:val="24"/>
          <w:szCs w:val="22"/>
          <w:highlight w:val="none"/>
        </w:rPr>
        <w:t>六、其他事项：</w:t>
      </w:r>
    </w:p>
    <w:p>
      <w:pPr>
        <w:snapToGrid w:val="0"/>
        <w:spacing w:line="400" w:lineRule="exact"/>
        <w:ind w:firstLine="480" w:firstLineChars="200"/>
        <w:jc w:val="left"/>
        <w:textAlignment w:val="baseline"/>
        <w:rPr>
          <w:rFonts w:ascii="宋体" w:hAnsi="宋体" w:cs="宋体"/>
          <w:sz w:val="24"/>
          <w:szCs w:val="22"/>
          <w:highlight w:val="none"/>
        </w:rPr>
      </w:pPr>
      <w:r>
        <w:rPr>
          <w:rFonts w:hint="eastAsia" w:ascii="宋体" w:hAnsi="宋体" w:cs="宋体"/>
          <w:sz w:val="24"/>
          <w:szCs w:val="24"/>
          <w:highlight w:val="none"/>
        </w:rPr>
        <w:t>1、</w:t>
      </w:r>
      <w:r>
        <w:rPr>
          <w:rFonts w:hint="eastAsia" w:ascii="宋体" w:hAnsi="宋体" w:cs="宋体"/>
          <w:sz w:val="24"/>
          <w:szCs w:val="22"/>
          <w:highlight w:val="none"/>
        </w:rPr>
        <w:t>投标保证金：零元。</w:t>
      </w:r>
    </w:p>
    <w:p>
      <w:pPr>
        <w:snapToGrid w:val="0"/>
        <w:spacing w:line="400" w:lineRule="exact"/>
        <w:ind w:firstLine="480" w:firstLineChars="200"/>
        <w:jc w:val="left"/>
        <w:textAlignment w:val="baseline"/>
        <w:rPr>
          <w:rFonts w:ascii="宋体" w:hAnsi="宋体" w:cs="宋体"/>
          <w:sz w:val="24"/>
          <w:szCs w:val="22"/>
          <w:highlight w:val="none"/>
        </w:rPr>
      </w:pPr>
      <w:r>
        <w:rPr>
          <w:rFonts w:hint="eastAsia" w:ascii="宋体" w:hAnsi="宋体" w:cs="宋体"/>
          <w:sz w:val="24"/>
          <w:szCs w:val="22"/>
          <w:highlight w:val="none"/>
          <w:lang w:val="en-US" w:eastAsia="zh-CN"/>
        </w:rPr>
        <w:t>2</w:t>
      </w:r>
      <w:r>
        <w:rPr>
          <w:rFonts w:hint="eastAsia" w:ascii="宋体" w:hAnsi="宋体" w:cs="宋体"/>
          <w:sz w:val="24"/>
          <w:szCs w:val="22"/>
          <w:highlight w:val="none"/>
        </w:rPr>
        <w:t>、本项目采用纸质文件投标。请供应商严格按照询价文件的规定编制、提交询价响应文件，否则所造成的一切后果由供应商自负。</w:t>
      </w:r>
    </w:p>
    <w:p>
      <w:pPr>
        <w:snapToGrid w:val="0"/>
        <w:spacing w:line="400" w:lineRule="exact"/>
        <w:ind w:firstLine="482" w:firstLineChars="200"/>
        <w:jc w:val="left"/>
        <w:textAlignment w:val="baseline"/>
        <w:rPr>
          <w:rFonts w:ascii="宋体" w:hAnsi="宋体" w:cs="宋体"/>
          <w:b/>
          <w:bCs/>
          <w:sz w:val="24"/>
          <w:szCs w:val="22"/>
          <w:highlight w:val="none"/>
        </w:rPr>
      </w:pPr>
      <w:r>
        <w:rPr>
          <w:rFonts w:hint="eastAsia" w:ascii="宋体" w:hAnsi="宋体" w:cs="宋体"/>
          <w:b/>
          <w:bCs/>
          <w:sz w:val="24"/>
          <w:szCs w:val="22"/>
          <w:highlight w:val="none"/>
        </w:rPr>
        <w:t>七、本次询价联系事项：</w:t>
      </w:r>
    </w:p>
    <w:p>
      <w:pPr>
        <w:pStyle w:val="52"/>
        <w:widowControl/>
        <w:snapToGrid w:val="0"/>
        <w:spacing w:line="400" w:lineRule="exact"/>
        <w:ind w:firstLine="240" w:firstLineChars="100"/>
        <w:jc w:val="both"/>
        <w:textAlignment w:val="baseline"/>
        <w:rPr>
          <w:rStyle w:val="51"/>
          <w:rFonts w:ascii="宋体" w:hAnsi="宋体" w:cs="宋体"/>
          <w:szCs w:val="24"/>
          <w:highlight w:val="none"/>
        </w:rPr>
      </w:pPr>
      <w:r>
        <w:rPr>
          <w:rStyle w:val="51"/>
          <w:rFonts w:hint="eastAsia" w:ascii="宋体" w:hAnsi="宋体" w:cs="宋体"/>
          <w:b w:val="0"/>
          <w:szCs w:val="24"/>
          <w:highlight w:val="none"/>
        </w:rPr>
        <w:t>采购人：江苏天源永昌市政工程有限公司</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联系人：刘权</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电话：15061201614</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采购代理机构：淮安中盛项目管理有限公司</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联系人：高婷婷</w:t>
      </w:r>
    </w:p>
    <w:p>
      <w:pPr>
        <w:widowControl/>
        <w:spacing w:line="420" w:lineRule="exact"/>
        <w:ind w:firstLine="240" w:firstLineChars="100"/>
        <w:rPr>
          <w:rStyle w:val="51"/>
          <w:rFonts w:hint="eastAsia" w:ascii="宋体" w:hAnsi="宋体" w:eastAsia="宋体" w:cs="宋体"/>
          <w:b w:val="0"/>
          <w:bCs/>
          <w:kern w:val="0"/>
          <w:sz w:val="24"/>
          <w:szCs w:val="24"/>
          <w:highlight w:val="none"/>
          <w:lang w:val="en-US" w:eastAsia="zh-CN" w:bidi="ar-SA"/>
        </w:rPr>
      </w:pPr>
      <w:r>
        <w:rPr>
          <w:rStyle w:val="51"/>
          <w:rFonts w:hint="eastAsia" w:ascii="宋体" w:hAnsi="宋体" w:eastAsia="宋体" w:cs="宋体"/>
          <w:b w:val="0"/>
          <w:bCs/>
          <w:kern w:val="0"/>
          <w:sz w:val="24"/>
          <w:szCs w:val="24"/>
          <w:highlight w:val="none"/>
          <w:lang w:val="en-US" w:eastAsia="zh-CN" w:bidi="ar-SA"/>
        </w:rPr>
        <w:t>电话：0517-88663627</w:t>
      </w:r>
    </w:p>
    <w:p>
      <w:pPr>
        <w:widowControl/>
        <w:spacing w:line="420" w:lineRule="exact"/>
        <w:ind w:firstLine="240" w:firstLineChars="100"/>
        <w:jc w:val="right"/>
        <w:rPr>
          <w:rFonts w:ascii="宋体" w:hAnsi="宋体" w:cs="宋体"/>
          <w:sz w:val="24"/>
          <w:szCs w:val="24"/>
          <w:highlight w:val="none"/>
        </w:rPr>
      </w:pPr>
      <w:r>
        <w:rPr>
          <w:rFonts w:hint="eastAsia" w:ascii="宋体" w:hAnsi="宋体" w:cs="宋体"/>
          <w:sz w:val="24"/>
          <w:szCs w:val="24"/>
          <w:highlight w:val="none"/>
        </w:rPr>
        <w:t>江苏天源永昌市政工程有限公司　</w:t>
      </w:r>
    </w:p>
    <w:p>
      <w:pPr>
        <w:snapToGrid w:val="0"/>
        <w:spacing w:line="400" w:lineRule="exact"/>
        <w:jc w:val="right"/>
        <w:textAlignment w:val="baseline"/>
        <w:rPr>
          <w:rFonts w:ascii="宋体" w:hAnsi="宋体" w:eastAsia="宋体" w:cs="宋体"/>
          <w:highlight w:val="none"/>
        </w:rPr>
      </w:pPr>
      <w:r>
        <w:rPr>
          <w:rFonts w:hint="eastAsia" w:ascii="宋体" w:hAnsi="宋体" w:cs="宋体"/>
          <w:sz w:val="24"/>
          <w:szCs w:val="24"/>
          <w:highlight w:val="none"/>
        </w:rPr>
        <w:t>　2022年</w:t>
      </w:r>
      <w:r>
        <w:rPr>
          <w:rFonts w:hint="eastAsia" w:ascii="宋体" w:hAnsi="宋体" w:cs="宋体"/>
          <w:sz w:val="24"/>
          <w:szCs w:val="24"/>
          <w:highlight w:val="none"/>
          <w:lang w:val="en-US" w:eastAsia="zh-CN"/>
        </w:rPr>
        <w:t>08</w:t>
      </w:r>
      <w:r>
        <w:rPr>
          <w:rFonts w:hint="eastAsia" w:ascii="宋体" w:hAnsi="宋体" w:cs="宋体"/>
          <w:sz w:val="24"/>
          <w:szCs w:val="24"/>
          <w:highlight w:val="none"/>
        </w:rPr>
        <w:t>月</w:t>
      </w:r>
      <w:r>
        <w:rPr>
          <w:rFonts w:hint="eastAsia" w:ascii="宋体" w:hAnsi="宋体" w:cs="宋体"/>
          <w:sz w:val="24"/>
          <w:szCs w:val="24"/>
          <w:highlight w:val="none"/>
          <w:lang w:val="en-US" w:eastAsia="zh-CN"/>
        </w:rPr>
        <w:t>01</w:t>
      </w:r>
      <w:r>
        <w:rPr>
          <w:rFonts w:hint="eastAsia" w:ascii="宋体" w:hAnsi="宋体" w:cs="宋体"/>
          <w:sz w:val="24"/>
          <w:szCs w:val="24"/>
          <w:highlight w:val="none"/>
        </w:rPr>
        <w:t>日</w:t>
      </w:r>
    </w:p>
    <w:sectPr>
      <w:headerReference r:id="rId3" w:type="default"/>
      <w:footerReference r:id="rId4" w:type="default"/>
      <w:pgSz w:w="11906" w:h="16838"/>
      <w:pgMar w:top="1157" w:right="1080" w:bottom="110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font-weight : 400">
    <w:altName w:val="Courier New"/>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20</w:t>
                          </w:r>
                          <w:r>
                            <w:rPr>
                              <w:sz w:val="18"/>
                              <w:szCs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JWO7QAAAABQEAAA8AAAAAAAAAAQAgAAAA&#10;IgAAAGRycy9kb3ducmV2LnhtbFBLAQIUABQAAAAIAIdO4kB7AvQY2gEAALMDAAAOAAAAAAAAAAEA&#10;IAAAAB8BAABkcnMvZTJvRG9jLnhtbFBLBQYAAAAABgAGAFkBAABrBQAAAAA=&#10;">
              <v:fill on="f" focussize="0,0"/>
              <v:stroke on="f" weight="0.5pt"/>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20</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2520" w:hanging="2520" w:hangingChars="1200"/>
      <w:jc w:val="both"/>
      <w:rPr>
        <w:rFonts w:cs="Times New Roman"/>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677AB"/>
    <w:multiLevelType w:val="singleLevel"/>
    <w:tmpl w:val="EEC677AB"/>
    <w:lvl w:ilvl="0" w:tentative="0">
      <w:start w:val="2"/>
      <w:numFmt w:val="decimal"/>
      <w:suff w:val="nothing"/>
      <w:lvlText w:val="%1、"/>
      <w:lvlJc w:val="left"/>
    </w:lvl>
  </w:abstractNum>
  <w:abstractNum w:abstractNumId="1">
    <w:nsid w:val="00000010"/>
    <w:multiLevelType w:val="singleLevel"/>
    <w:tmpl w:val="00000010"/>
    <w:lvl w:ilvl="0" w:tentative="0">
      <w:start w:val="2"/>
      <w:numFmt w:val="upperLetter"/>
      <w:pStyle w:val="3"/>
      <w:lvlText w:val="%1."/>
      <w:lvlJc w:val="left"/>
      <w:pPr>
        <w:tabs>
          <w:tab w:val="left" w:pos="1830"/>
        </w:tabs>
        <w:ind w:left="1830" w:hanging="360"/>
      </w:pPr>
      <w:rPr>
        <w:rFonts w:cs="Times New Roman"/>
      </w:rPr>
    </w:lvl>
  </w:abstractNum>
  <w:abstractNum w:abstractNumId="2">
    <w:nsid w:val="1B82EFE2"/>
    <w:multiLevelType w:val="singleLevel"/>
    <w:tmpl w:val="1B82EFE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Y2FlYjlkYzNhOGRmOWQ5MDc1NTUyZDEyYTBhNzkifQ=="/>
  </w:docVars>
  <w:rsids>
    <w:rsidRoot w:val="00172A27"/>
    <w:rsid w:val="00000565"/>
    <w:rsid w:val="00005437"/>
    <w:rsid w:val="000359F7"/>
    <w:rsid w:val="00054CD7"/>
    <w:rsid w:val="00062974"/>
    <w:rsid w:val="00062A27"/>
    <w:rsid w:val="00092940"/>
    <w:rsid w:val="00092C78"/>
    <w:rsid w:val="000A1A10"/>
    <w:rsid w:val="000B1028"/>
    <w:rsid w:val="000B382B"/>
    <w:rsid w:val="000C1C60"/>
    <w:rsid w:val="000C349F"/>
    <w:rsid w:val="000D15CC"/>
    <w:rsid w:val="000F58A8"/>
    <w:rsid w:val="001003EC"/>
    <w:rsid w:val="00102539"/>
    <w:rsid w:val="00104A13"/>
    <w:rsid w:val="001227E5"/>
    <w:rsid w:val="00136D08"/>
    <w:rsid w:val="00146631"/>
    <w:rsid w:val="001503EF"/>
    <w:rsid w:val="00151E9B"/>
    <w:rsid w:val="00167711"/>
    <w:rsid w:val="00172555"/>
    <w:rsid w:val="00172A27"/>
    <w:rsid w:val="00175FF4"/>
    <w:rsid w:val="00176709"/>
    <w:rsid w:val="00182492"/>
    <w:rsid w:val="00196F9D"/>
    <w:rsid w:val="001B07F7"/>
    <w:rsid w:val="001B2392"/>
    <w:rsid w:val="001C65CA"/>
    <w:rsid w:val="001D48D4"/>
    <w:rsid w:val="0021608D"/>
    <w:rsid w:val="00231EA9"/>
    <w:rsid w:val="002347BE"/>
    <w:rsid w:val="00237051"/>
    <w:rsid w:val="00243F89"/>
    <w:rsid w:val="002671A6"/>
    <w:rsid w:val="00270AF2"/>
    <w:rsid w:val="002742C4"/>
    <w:rsid w:val="00283109"/>
    <w:rsid w:val="00283386"/>
    <w:rsid w:val="002B1CD1"/>
    <w:rsid w:val="002B338A"/>
    <w:rsid w:val="002B4945"/>
    <w:rsid w:val="002C1C52"/>
    <w:rsid w:val="002E14D0"/>
    <w:rsid w:val="002E6684"/>
    <w:rsid w:val="002E66D0"/>
    <w:rsid w:val="00311C04"/>
    <w:rsid w:val="00313367"/>
    <w:rsid w:val="00314E38"/>
    <w:rsid w:val="0033112A"/>
    <w:rsid w:val="00332FD6"/>
    <w:rsid w:val="0035174C"/>
    <w:rsid w:val="00356990"/>
    <w:rsid w:val="00362B53"/>
    <w:rsid w:val="00363EC3"/>
    <w:rsid w:val="003763F7"/>
    <w:rsid w:val="0038605E"/>
    <w:rsid w:val="003E0947"/>
    <w:rsid w:val="00420819"/>
    <w:rsid w:val="0042790C"/>
    <w:rsid w:val="00437F09"/>
    <w:rsid w:val="004477F3"/>
    <w:rsid w:val="004515E3"/>
    <w:rsid w:val="00476C70"/>
    <w:rsid w:val="004A4F87"/>
    <w:rsid w:val="004B01B3"/>
    <w:rsid w:val="004C4622"/>
    <w:rsid w:val="005031FD"/>
    <w:rsid w:val="005074DD"/>
    <w:rsid w:val="0053755A"/>
    <w:rsid w:val="00557D58"/>
    <w:rsid w:val="005669F2"/>
    <w:rsid w:val="00572E36"/>
    <w:rsid w:val="00583A2B"/>
    <w:rsid w:val="00585A56"/>
    <w:rsid w:val="00585F34"/>
    <w:rsid w:val="005B3635"/>
    <w:rsid w:val="005D0BF5"/>
    <w:rsid w:val="005D2EC9"/>
    <w:rsid w:val="005D4C34"/>
    <w:rsid w:val="005E12F2"/>
    <w:rsid w:val="005E2E6A"/>
    <w:rsid w:val="006243FB"/>
    <w:rsid w:val="00640A03"/>
    <w:rsid w:val="00640F2C"/>
    <w:rsid w:val="00641181"/>
    <w:rsid w:val="00644B58"/>
    <w:rsid w:val="00646830"/>
    <w:rsid w:val="00653ED7"/>
    <w:rsid w:val="006669FE"/>
    <w:rsid w:val="00676451"/>
    <w:rsid w:val="00680967"/>
    <w:rsid w:val="00684CEB"/>
    <w:rsid w:val="006A0C4D"/>
    <w:rsid w:val="006C16BB"/>
    <w:rsid w:val="006C443F"/>
    <w:rsid w:val="006E2333"/>
    <w:rsid w:val="006E4CD7"/>
    <w:rsid w:val="006E7AEB"/>
    <w:rsid w:val="006F6BD8"/>
    <w:rsid w:val="007179CD"/>
    <w:rsid w:val="00727313"/>
    <w:rsid w:val="007363AE"/>
    <w:rsid w:val="00737F1E"/>
    <w:rsid w:val="00760A54"/>
    <w:rsid w:val="00766DC5"/>
    <w:rsid w:val="007728F1"/>
    <w:rsid w:val="007777A0"/>
    <w:rsid w:val="00781873"/>
    <w:rsid w:val="00792BEA"/>
    <w:rsid w:val="007A0DC7"/>
    <w:rsid w:val="007A0F04"/>
    <w:rsid w:val="007C2163"/>
    <w:rsid w:val="007D20D3"/>
    <w:rsid w:val="007E1522"/>
    <w:rsid w:val="007F40E1"/>
    <w:rsid w:val="00813387"/>
    <w:rsid w:val="00822242"/>
    <w:rsid w:val="0082381C"/>
    <w:rsid w:val="00835B38"/>
    <w:rsid w:val="00840870"/>
    <w:rsid w:val="00842B58"/>
    <w:rsid w:val="008477C0"/>
    <w:rsid w:val="00872928"/>
    <w:rsid w:val="008806CC"/>
    <w:rsid w:val="0089452A"/>
    <w:rsid w:val="008D176F"/>
    <w:rsid w:val="00902949"/>
    <w:rsid w:val="00943039"/>
    <w:rsid w:val="00953349"/>
    <w:rsid w:val="009641E4"/>
    <w:rsid w:val="0097707C"/>
    <w:rsid w:val="009779A9"/>
    <w:rsid w:val="009A3427"/>
    <w:rsid w:val="009C73E2"/>
    <w:rsid w:val="009E33DE"/>
    <w:rsid w:val="00A06FAC"/>
    <w:rsid w:val="00A176AA"/>
    <w:rsid w:val="00A25382"/>
    <w:rsid w:val="00A34639"/>
    <w:rsid w:val="00A430FA"/>
    <w:rsid w:val="00A61373"/>
    <w:rsid w:val="00A6596C"/>
    <w:rsid w:val="00A66052"/>
    <w:rsid w:val="00A71B76"/>
    <w:rsid w:val="00A86899"/>
    <w:rsid w:val="00AA09E3"/>
    <w:rsid w:val="00AA13FA"/>
    <w:rsid w:val="00AA2C35"/>
    <w:rsid w:val="00AA6433"/>
    <w:rsid w:val="00AC00CA"/>
    <w:rsid w:val="00AD1071"/>
    <w:rsid w:val="00AE1282"/>
    <w:rsid w:val="00AE12FC"/>
    <w:rsid w:val="00AE7F2D"/>
    <w:rsid w:val="00AF5EBA"/>
    <w:rsid w:val="00AF64E4"/>
    <w:rsid w:val="00B049EC"/>
    <w:rsid w:val="00B15D53"/>
    <w:rsid w:val="00B4037B"/>
    <w:rsid w:val="00B4601D"/>
    <w:rsid w:val="00B47DAE"/>
    <w:rsid w:val="00B63C76"/>
    <w:rsid w:val="00B92607"/>
    <w:rsid w:val="00B93482"/>
    <w:rsid w:val="00BD630B"/>
    <w:rsid w:val="00BE4C76"/>
    <w:rsid w:val="00BF0BAE"/>
    <w:rsid w:val="00BF70BE"/>
    <w:rsid w:val="00C1523D"/>
    <w:rsid w:val="00C20338"/>
    <w:rsid w:val="00C3278E"/>
    <w:rsid w:val="00C37987"/>
    <w:rsid w:val="00C4053F"/>
    <w:rsid w:val="00C63747"/>
    <w:rsid w:val="00C702BB"/>
    <w:rsid w:val="00C71078"/>
    <w:rsid w:val="00C76CAE"/>
    <w:rsid w:val="00C81B53"/>
    <w:rsid w:val="00C969DF"/>
    <w:rsid w:val="00CA2C9D"/>
    <w:rsid w:val="00CA4FC4"/>
    <w:rsid w:val="00CB0901"/>
    <w:rsid w:val="00CB5CD7"/>
    <w:rsid w:val="00CB69FF"/>
    <w:rsid w:val="00CC1EA0"/>
    <w:rsid w:val="00CF0A2D"/>
    <w:rsid w:val="00CF69D3"/>
    <w:rsid w:val="00D14854"/>
    <w:rsid w:val="00D22669"/>
    <w:rsid w:val="00D53B32"/>
    <w:rsid w:val="00D81DB1"/>
    <w:rsid w:val="00D837FB"/>
    <w:rsid w:val="00D9052C"/>
    <w:rsid w:val="00D97BE2"/>
    <w:rsid w:val="00DB56FC"/>
    <w:rsid w:val="00DD60E7"/>
    <w:rsid w:val="00DF6E60"/>
    <w:rsid w:val="00E13277"/>
    <w:rsid w:val="00E1360A"/>
    <w:rsid w:val="00E420B3"/>
    <w:rsid w:val="00E52DE8"/>
    <w:rsid w:val="00E54630"/>
    <w:rsid w:val="00E63758"/>
    <w:rsid w:val="00E71B97"/>
    <w:rsid w:val="00E73833"/>
    <w:rsid w:val="00E87257"/>
    <w:rsid w:val="00E931C3"/>
    <w:rsid w:val="00EA3680"/>
    <w:rsid w:val="00EB4B26"/>
    <w:rsid w:val="00EC07F5"/>
    <w:rsid w:val="00ED3847"/>
    <w:rsid w:val="00EF5493"/>
    <w:rsid w:val="00EF6007"/>
    <w:rsid w:val="00F1010C"/>
    <w:rsid w:val="00F2736F"/>
    <w:rsid w:val="00F31864"/>
    <w:rsid w:val="00F4335A"/>
    <w:rsid w:val="00F52982"/>
    <w:rsid w:val="00F631E9"/>
    <w:rsid w:val="00F842DB"/>
    <w:rsid w:val="00FA3F6E"/>
    <w:rsid w:val="00FA66D2"/>
    <w:rsid w:val="00FB5C84"/>
    <w:rsid w:val="00FC6053"/>
    <w:rsid w:val="00FD1A8A"/>
    <w:rsid w:val="00FF6365"/>
    <w:rsid w:val="01034BB0"/>
    <w:rsid w:val="010546DF"/>
    <w:rsid w:val="010D6167"/>
    <w:rsid w:val="0123561E"/>
    <w:rsid w:val="01B87FD8"/>
    <w:rsid w:val="01DD24BC"/>
    <w:rsid w:val="01E84291"/>
    <w:rsid w:val="02802E67"/>
    <w:rsid w:val="02BD25C0"/>
    <w:rsid w:val="02CE375E"/>
    <w:rsid w:val="030D1D50"/>
    <w:rsid w:val="036268B4"/>
    <w:rsid w:val="0395434F"/>
    <w:rsid w:val="03C02E83"/>
    <w:rsid w:val="03D307E4"/>
    <w:rsid w:val="03D60C97"/>
    <w:rsid w:val="041B6E99"/>
    <w:rsid w:val="04416117"/>
    <w:rsid w:val="048900F4"/>
    <w:rsid w:val="048E0AEB"/>
    <w:rsid w:val="04E13B9D"/>
    <w:rsid w:val="055047B8"/>
    <w:rsid w:val="05531F4E"/>
    <w:rsid w:val="05664193"/>
    <w:rsid w:val="06356A4E"/>
    <w:rsid w:val="06381B8D"/>
    <w:rsid w:val="0644405F"/>
    <w:rsid w:val="064F68D4"/>
    <w:rsid w:val="06895AE4"/>
    <w:rsid w:val="06AA019D"/>
    <w:rsid w:val="06D5548D"/>
    <w:rsid w:val="06E45BDF"/>
    <w:rsid w:val="06FA7781"/>
    <w:rsid w:val="072B4CED"/>
    <w:rsid w:val="078508CD"/>
    <w:rsid w:val="078F3D77"/>
    <w:rsid w:val="080231B8"/>
    <w:rsid w:val="087E5193"/>
    <w:rsid w:val="08B42BEE"/>
    <w:rsid w:val="08EC12D7"/>
    <w:rsid w:val="09097AA6"/>
    <w:rsid w:val="09121943"/>
    <w:rsid w:val="095C31F9"/>
    <w:rsid w:val="098A30B0"/>
    <w:rsid w:val="09A85671"/>
    <w:rsid w:val="09AD65FB"/>
    <w:rsid w:val="09E62037"/>
    <w:rsid w:val="09EC675F"/>
    <w:rsid w:val="0A1A27C8"/>
    <w:rsid w:val="0A4E5605"/>
    <w:rsid w:val="0A8B3538"/>
    <w:rsid w:val="0A9A5425"/>
    <w:rsid w:val="0AC51951"/>
    <w:rsid w:val="0AC97BDB"/>
    <w:rsid w:val="0AFB212A"/>
    <w:rsid w:val="0B152269"/>
    <w:rsid w:val="0B38114B"/>
    <w:rsid w:val="0B5E1839"/>
    <w:rsid w:val="0B977D69"/>
    <w:rsid w:val="0BAC71D9"/>
    <w:rsid w:val="0BE1433A"/>
    <w:rsid w:val="0C3D41FD"/>
    <w:rsid w:val="0C5413EF"/>
    <w:rsid w:val="0C567C80"/>
    <w:rsid w:val="0CCD1FF6"/>
    <w:rsid w:val="0CD06044"/>
    <w:rsid w:val="0CFD0871"/>
    <w:rsid w:val="0D084779"/>
    <w:rsid w:val="0D135ED1"/>
    <w:rsid w:val="0D3135EE"/>
    <w:rsid w:val="0D552505"/>
    <w:rsid w:val="0D7702BE"/>
    <w:rsid w:val="0D815CDD"/>
    <w:rsid w:val="0D8812DF"/>
    <w:rsid w:val="0DE567D5"/>
    <w:rsid w:val="0E110E15"/>
    <w:rsid w:val="0E2603C9"/>
    <w:rsid w:val="0EAC0C2F"/>
    <w:rsid w:val="0EB61C8B"/>
    <w:rsid w:val="0EC36F62"/>
    <w:rsid w:val="0EE874CE"/>
    <w:rsid w:val="0EFA6407"/>
    <w:rsid w:val="0EFF682B"/>
    <w:rsid w:val="0F33761F"/>
    <w:rsid w:val="0F577671"/>
    <w:rsid w:val="0F931DEF"/>
    <w:rsid w:val="0FA86FAE"/>
    <w:rsid w:val="0FF83419"/>
    <w:rsid w:val="10703EDB"/>
    <w:rsid w:val="10787A13"/>
    <w:rsid w:val="10AF2F59"/>
    <w:rsid w:val="10D92B26"/>
    <w:rsid w:val="11145C7B"/>
    <w:rsid w:val="11377212"/>
    <w:rsid w:val="113849FC"/>
    <w:rsid w:val="11CF3D98"/>
    <w:rsid w:val="11D34725"/>
    <w:rsid w:val="12006A4A"/>
    <w:rsid w:val="12293A05"/>
    <w:rsid w:val="12835571"/>
    <w:rsid w:val="12854ED8"/>
    <w:rsid w:val="12935F6B"/>
    <w:rsid w:val="12A657E2"/>
    <w:rsid w:val="12A8056B"/>
    <w:rsid w:val="12C12CD0"/>
    <w:rsid w:val="130368CB"/>
    <w:rsid w:val="131D4E8F"/>
    <w:rsid w:val="132D351B"/>
    <w:rsid w:val="13461629"/>
    <w:rsid w:val="134B2EE0"/>
    <w:rsid w:val="134C05A7"/>
    <w:rsid w:val="13573A2F"/>
    <w:rsid w:val="137E1236"/>
    <w:rsid w:val="137E6F18"/>
    <w:rsid w:val="13FB5FD0"/>
    <w:rsid w:val="14B8495D"/>
    <w:rsid w:val="150D4774"/>
    <w:rsid w:val="1515580C"/>
    <w:rsid w:val="15380E1D"/>
    <w:rsid w:val="154E46FA"/>
    <w:rsid w:val="15641D72"/>
    <w:rsid w:val="1569762A"/>
    <w:rsid w:val="15900E51"/>
    <w:rsid w:val="16196EEA"/>
    <w:rsid w:val="16360ABC"/>
    <w:rsid w:val="166B54B6"/>
    <w:rsid w:val="16986299"/>
    <w:rsid w:val="16EB2771"/>
    <w:rsid w:val="17053AA3"/>
    <w:rsid w:val="17326274"/>
    <w:rsid w:val="17356DB1"/>
    <w:rsid w:val="17471422"/>
    <w:rsid w:val="17DF3BB2"/>
    <w:rsid w:val="180C6FC3"/>
    <w:rsid w:val="182327B2"/>
    <w:rsid w:val="186E7AEB"/>
    <w:rsid w:val="18897CAF"/>
    <w:rsid w:val="19264B57"/>
    <w:rsid w:val="19BD126D"/>
    <w:rsid w:val="1A2C7E03"/>
    <w:rsid w:val="1A900FAD"/>
    <w:rsid w:val="1AA12211"/>
    <w:rsid w:val="1AB579D7"/>
    <w:rsid w:val="1ABE32F0"/>
    <w:rsid w:val="1AE45129"/>
    <w:rsid w:val="1AF336AD"/>
    <w:rsid w:val="1B3A3BC5"/>
    <w:rsid w:val="1BBF5934"/>
    <w:rsid w:val="1BDD7E3F"/>
    <w:rsid w:val="1BFF019A"/>
    <w:rsid w:val="1C1875EC"/>
    <w:rsid w:val="1C342F2F"/>
    <w:rsid w:val="1C395A4C"/>
    <w:rsid w:val="1C915472"/>
    <w:rsid w:val="1CA02095"/>
    <w:rsid w:val="1CB50BAC"/>
    <w:rsid w:val="1D21330C"/>
    <w:rsid w:val="1D223040"/>
    <w:rsid w:val="1DA934A3"/>
    <w:rsid w:val="1DF419C3"/>
    <w:rsid w:val="1E3A719C"/>
    <w:rsid w:val="1E4E1F01"/>
    <w:rsid w:val="1E6536B5"/>
    <w:rsid w:val="1E680343"/>
    <w:rsid w:val="1EA736B3"/>
    <w:rsid w:val="1EAB3FA7"/>
    <w:rsid w:val="1EC45291"/>
    <w:rsid w:val="1F4018C0"/>
    <w:rsid w:val="1F567C26"/>
    <w:rsid w:val="1F835C70"/>
    <w:rsid w:val="1F8B5118"/>
    <w:rsid w:val="1FB21CDF"/>
    <w:rsid w:val="201D0802"/>
    <w:rsid w:val="201F6F3B"/>
    <w:rsid w:val="203D6251"/>
    <w:rsid w:val="20746872"/>
    <w:rsid w:val="208846B8"/>
    <w:rsid w:val="20903650"/>
    <w:rsid w:val="20AC02A9"/>
    <w:rsid w:val="20BD76E7"/>
    <w:rsid w:val="20C92986"/>
    <w:rsid w:val="20DC3C3E"/>
    <w:rsid w:val="211D59BC"/>
    <w:rsid w:val="21707500"/>
    <w:rsid w:val="21A507EF"/>
    <w:rsid w:val="21A64167"/>
    <w:rsid w:val="21C1459A"/>
    <w:rsid w:val="21CB5418"/>
    <w:rsid w:val="2222668C"/>
    <w:rsid w:val="22906A68"/>
    <w:rsid w:val="22BF3389"/>
    <w:rsid w:val="22E30FD0"/>
    <w:rsid w:val="230A6101"/>
    <w:rsid w:val="231B50CB"/>
    <w:rsid w:val="236832B6"/>
    <w:rsid w:val="2398630F"/>
    <w:rsid w:val="23A91EDF"/>
    <w:rsid w:val="2424390F"/>
    <w:rsid w:val="246E2A16"/>
    <w:rsid w:val="247F142E"/>
    <w:rsid w:val="24A33641"/>
    <w:rsid w:val="24C427BF"/>
    <w:rsid w:val="24F40593"/>
    <w:rsid w:val="259F47E3"/>
    <w:rsid w:val="25BB1E9A"/>
    <w:rsid w:val="25C77A9A"/>
    <w:rsid w:val="261A5684"/>
    <w:rsid w:val="265A6D6B"/>
    <w:rsid w:val="26AA02E7"/>
    <w:rsid w:val="26B721CD"/>
    <w:rsid w:val="26DF6F0D"/>
    <w:rsid w:val="26EA4592"/>
    <w:rsid w:val="271C06D4"/>
    <w:rsid w:val="27215FF8"/>
    <w:rsid w:val="27C259F2"/>
    <w:rsid w:val="27E351A9"/>
    <w:rsid w:val="27FC2B57"/>
    <w:rsid w:val="283C4E9F"/>
    <w:rsid w:val="28482C46"/>
    <w:rsid w:val="288C2D07"/>
    <w:rsid w:val="28B618E6"/>
    <w:rsid w:val="28DC1D7B"/>
    <w:rsid w:val="28E42BF0"/>
    <w:rsid w:val="28FB384E"/>
    <w:rsid w:val="290A6AC8"/>
    <w:rsid w:val="291D3F43"/>
    <w:rsid w:val="296724A1"/>
    <w:rsid w:val="29687CF4"/>
    <w:rsid w:val="2985554B"/>
    <w:rsid w:val="299461F0"/>
    <w:rsid w:val="299E477B"/>
    <w:rsid w:val="29F17332"/>
    <w:rsid w:val="2A213C1A"/>
    <w:rsid w:val="2A8F0D0B"/>
    <w:rsid w:val="2AA16827"/>
    <w:rsid w:val="2AC804EF"/>
    <w:rsid w:val="2AEF57A0"/>
    <w:rsid w:val="2B23731F"/>
    <w:rsid w:val="2B2F2E4F"/>
    <w:rsid w:val="2B44327F"/>
    <w:rsid w:val="2B595806"/>
    <w:rsid w:val="2B5E10AB"/>
    <w:rsid w:val="2B6814CA"/>
    <w:rsid w:val="2BD272E0"/>
    <w:rsid w:val="2BEC5B21"/>
    <w:rsid w:val="2C173C51"/>
    <w:rsid w:val="2C1E215E"/>
    <w:rsid w:val="2C471B7C"/>
    <w:rsid w:val="2CA70830"/>
    <w:rsid w:val="2CC269B4"/>
    <w:rsid w:val="2CC8610A"/>
    <w:rsid w:val="2CCD761D"/>
    <w:rsid w:val="2CF3356D"/>
    <w:rsid w:val="2D002ACB"/>
    <w:rsid w:val="2D2517BE"/>
    <w:rsid w:val="2D3424CB"/>
    <w:rsid w:val="2D7368D7"/>
    <w:rsid w:val="2DD620AC"/>
    <w:rsid w:val="2DF127CE"/>
    <w:rsid w:val="2E0407B6"/>
    <w:rsid w:val="2E071E2B"/>
    <w:rsid w:val="2E1963B7"/>
    <w:rsid w:val="2EE13275"/>
    <w:rsid w:val="2EE42CCA"/>
    <w:rsid w:val="2FB270CF"/>
    <w:rsid w:val="2FE3226D"/>
    <w:rsid w:val="302A59E0"/>
    <w:rsid w:val="303C281B"/>
    <w:rsid w:val="305558AE"/>
    <w:rsid w:val="308C0846"/>
    <w:rsid w:val="308C2216"/>
    <w:rsid w:val="30D6267D"/>
    <w:rsid w:val="30D64E07"/>
    <w:rsid w:val="30F8626A"/>
    <w:rsid w:val="315B4E63"/>
    <w:rsid w:val="316C27EA"/>
    <w:rsid w:val="31800F83"/>
    <w:rsid w:val="31A60886"/>
    <w:rsid w:val="31CD2B3C"/>
    <w:rsid w:val="31EA1DD6"/>
    <w:rsid w:val="320E5890"/>
    <w:rsid w:val="32353674"/>
    <w:rsid w:val="324B5C5F"/>
    <w:rsid w:val="329005A5"/>
    <w:rsid w:val="32AC0F06"/>
    <w:rsid w:val="32B848F2"/>
    <w:rsid w:val="330820F0"/>
    <w:rsid w:val="335029E0"/>
    <w:rsid w:val="3362129D"/>
    <w:rsid w:val="33983F4A"/>
    <w:rsid w:val="33A81DE6"/>
    <w:rsid w:val="33F16976"/>
    <w:rsid w:val="33F358B8"/>
    <w:rsid w:val="34015251"/>
    <w:rsid w:val="34016555"/>
    <w:rsid w:val="344F264A"/>
    <w:rsid w:val="34842F0E"/>
    <w:rsid w:val="348F5A31"/>
    <w:rsid w:val="34A762C5"/>
    <w:rsid w:val="34CE5DE3"/>
    <w:rsid w:val="34E9055E"/>
    <w:rsid w:val="354B561D"/>
    <w:rsid w:val="355603AD"/>
    <w:rsid w:val="35A0790D"/>
    <w:rsid w:val="35BE1287"/>
    <w:rsid w:val="35EE1D47"/>
    <w:rsid w:val="36046C78"/>
    <w:rsid w:val="362D0779"/>
    <w:rsid w:val="36826596"/>
    <w:rsid w:val="36A21764"/>
    <w:rsid w:val="37286EA0"/>
    <w:rsid w:val="37303399"/>
    <w:rsid w:val="373D4523"/>
    <w:rsid w:val="37583135"/>
    <w:rsid w:val="37842937"/>
    <w:rsid w:val="37AB7861"/>
    <w:rsid w:val="37B52B41"/>
    <w:rsid w:val="37C163F0"/>
    <w:rsid w:val="37DD7AC7"/>
    <w:rsid w:val="386A5BAE"/>
    <w:rsid w:val="38873B8A"/>
    <w:rsid w:val="39127656"/>
    <w:rsid w:val="39887D87"/>
    <w:rsid w:val="399D1580"/>
    <w:rsid w:val="39D0457D"/>
    <w:rsid w:val="39ED339B"/>
    <w:rsid w:val="3A1B5AB7"/>
    <w:rsid w:val="3A426722"/>
    <w:rsid w:val="3A725520"/>
    <w:rsid w:val="3A7606EB"/>
    <w:rsid w:val="3AA42D9A"/>
    <w:rsid w:val="3AF23C4B"/>
    <w:rsid w:val="3B1801A6"/>
    <w:rsid w:val="3B304812"/>
    <w:rsid w:val="3B5B7494"/>
    <w:rsid w:val="3B7E3DD5"/>
    <w:rsid w:val="3B865D2B"/>
    <w:rsid w:val="3BA7031E"/>
    <w:rsid w:val="3C04043C"/>
    <w:rsid w:val="3C277A67"/>
    <w:rsid w:val="3C2E03FB"/>
    <w:rsid w:val="3CEC2A9C"/>
    <w:rsid w:val="3D27214D"/>
    <w:rsid w:val="3DC11C29"/>
    <w:rsid w:val="3E055F84"/>
    <w:rsid w:val="3E391D75"/>
    <w:rsid w:val="3E9000C8"/>
    <w:rsid w:val="3EC91224"/>
    <w:rsid w:val="3F6863BA"/>
    <w:rsid w:val="3F95311B"/>
    <w:rsid w:val="3F98461A"/>
    <w:rsid w:val="3FEF1FA4"/>
    <w:rsid w:val="3FF00B45"/>
    <w:rsid w:val="3FF80285"/>
    <w:rsid w:val="402E7950"/>
    <w:rsid w:val="405A1077"/>
    <w:rsid w:val="40654A40"/>
    <w:rsid w:val="407E3E0C"/>
    <w:rsid w:val="40D05F6F"/>
    <w:rsid w:val="41315717"/>
    <w:rsid w:val="4181246E"/>
    <w:rsid w:val="41977F2C"/>
    <w:rsid w:val="41994E48"/>
    <w:rsid w:val="41B258B6"/>
    <w:rsid w:val="41B26592"/>
    <w:rsid w:val="41C23CBE"/>
    <w:rsid w:val="41D72B3A"/>
    <w:rsid w:val="41EC00F5"/>
    <w:rsid w:val="421606CA"/>
    <w:rsid w:val="423657A3"/>
    <w:rsid w:val="425573E3"/>
    <w:rsid w:val="42D34EEE"/>
    <w:rsid w:val="432502D2"/>
    <w:rsid w:val="433020DA"/>
    <w:rsid w:val="43665360"/>
    <w:rsid w:val="43AF6868"/>
    <w:rsid w:val="43E23BD1"/>
    <w:rsid w:val="43FD43BE"/>
    <w:rsid w:val="44311187"/>
    <w:rsid w:val="446623AF"/>
    <w:rsid w:val="44AE0E4B"/>
    <w:rsid w:val="44B12A02"/>
    <w:rsid w:val="44D82791"/>
    <w:rsid w:val="452C0DDB"/>
    <w:rsid w:val="45715857"/>
    <w:rsid w:val="45B42C6F"/>
    <w:rsid w:val="45CF1426"/>
    <w:rsid w:val="45ED41EC"/>
    <w:rsid w:val="45F73087"/>
    <w:rsid w:val="46225E05"/>
    <w:rsid w:val="46967F08"/>
    <w:rsid w:val="471D650A"/>
    <w:rsid w:val="471D6BB8"/>
    <w:rsid w:val="472D04F6"/>
    <w:rsid w:val="48327600"/>
    <w:rsid w:val="48367864"/>
    <w:rsid w:val="485A723E"/>
    <w:rsid w:val="48794076"/>
    <w:rsid w:val="48936284"/>
    <w:rsid w:val="48C079B7"/>
    <w:rsid w:val="48E47606"/>
    <w:rsid w:val="493D069D"/>
    <w:rsid w:val="49DA0832"/>
    <w:rsid w:val="49DB059F"/>
    <w:rsid w:val="49FE1BD6"/>
    <w:rsid w:val="4A0B3E5C"/>
    <w:rsid w:val="4A677B5D"/>
    <w:rsid w:val="4A6A624A"/>
    <w:rsid w:val="4A715429"/>
    <w:rsid w:val="4AC44CCC"/>
    <w:rsid w:val="4B09426C"/>
    <w:rsid w:val="4B4C0500"/>
    <w:rsid w:val="4B650BDB"/>
    <w:rsid w:val="4B92472D"/>
    <w:rsid w:val="4B9744BE"/>
    <w:rsid w:val="4BA30075"/>
    <w:rsid w:val="4BAD375B"/>
    <w:rsid w:val="4BE00DD2"/>
    <w:rsid w:val="4BEA498E"/>
    <w:rsid w:val="4C5C5CB8"/>
    <w:rsid w:val="4C7F6D30"/>
    <w:rsid w:val="4D5263A8"/>
    <w:rsid w:val="4D716B6A"/>
    <w:rsid w:val="4D7A7809"/>
    <w:rsid w:val="4DD4390C"/>
    <w:rsid w:val="4DEB0CDC"/>
    <w:rsid w:val="4DF85E97"/>
    <w:rsid w:val="4E2441BE"/>
    <w:rsid w:val="4E3C7473"/>
    <w:rsid w:val="4E6473CF"/>
    <w:rsid w:val="4E722517"/>
    <w:rsid w:val="4E7242C2"/>
    <w:rsid w:val="4E7860ED"/>
    <w:rsid w:val="4E804736"/>
    <w:rsid w:val="4EB151DF"/>
    <w:rsid w:val="4ECD7E51"/>
    <w:rsid w:val="4F0B0E8A"/>
    <w:rsid w:val="4F573E09"/>
    <w:rsid w:val="4F611A04"/>
    <w:rsid w:val="4F7A1903"/>
    <w:rsid w:val="4F7D4E7E"/>
    <w:rsid w:val="4FB10DFD"/>
    <w:rsid w:val="4FB86965"/>
    <w:rsid w:val="4FEA0E8C"/>
    <w:rsid w:val="4FF7123B"/>
    <w:rsid w:val="501175CA"/>
    <w:rsid w:val="50156963"/>
    <w:rsid w:val="501F3082"/>
    <w:rsid w:val="5095753C"/>
    <w:rsid w:val="50D14988"/>
    <w:rsid w:val="50E769F5"/>
    <w:rsid w:val="510E7BAA"/>
    <w:rsid w:val="513439FA"/>
    <w:rsid w:val="51601E6C"/>
    <w:rsid w:val="5187763B"/>
    <w:rsid w:val="519A70E2"/>
    <w:rsid w:val="51B2103E"/>
    <w:rsid w:val="51B33BE4"/>
    <w:rsid w:val="51D66F5E"/>
    <w:rsid w:val="520F16E8"/>
    <w:rsid w:val="524D19FA"/>
    <w:rsid w:val="529202DB"/>
    <w:rsid w:val="52B96638"/>
    <w:rsid w:val="52D244B8"/>
    <w:rsid w:val="52DE670D"/>
    <w:rsid w:val="52E736E1"/>
    <w:rsid w:val="531927E6"/>
    <w:rsid w:val="536B6EAF"/>
    <w:rsid w:val="537400D5"/>
    <w:rsid w:val="53A15AAA"/>
    <w:rsid w:val="540468B8"/>
    <w:rsid w:val="54205B91"/>
    <w:rsid w:val="543439CD"/>
    <w:rsid w:val="552E4CAA"/>
    <w:rsid w:val="55614C9D"/>
    <w:rsid w:val="55882ACD"/>
    <w:rsid w:val="55E30DDD"/>
    <w:rsid w:val="5621519C"/>
    <w:rsid w:val="563D7C97"/>
    <w:rsid w:val="56B17C33"/>
    <w:rsid w:val="570021F2"/>
    <w:rsid w:val="57026BFA"/>
    <w:rsid w:val="575872A5"/>
    <w:rsid w:val="576266D8"/>
    <w:rsid w:val="57723665"/>
    <w:rsid w:val="58257E88"/>
    <w:rsid w:val="585847D5"/>
    <w:rsid w:val="5885017B"/>
    <w:rsid w:val="588635F3"/>
    <w:rsid w:val="58865961"/>
    <w:rsid w:val="58A26F7B"/>
    <w:rsid w:val="58A8678D"/>
    <w:rsid w:val="58D8363C"/>
    <w:rsid w:val="5944380A"/>
    <w:rsid w:val="599E7EF8"/>
    <w:rsid w:val="59C45522"/>
    <w:rsid w:val="59DF1B1E"/>
    <w:rsid w:val="59E50947"/>
    <w:rsid w:val="5A0261B5"/>
    <w:rsid w:val="5A493E1A"/>
    <w:rsid w:val="5ADC7773"/>
    <w:rsid w:val="5B342B3E"/>
    <w:rsid w:val="5B9811AD"/>
    <w:rsid w:val="5BD24B57"/>
    <w:rsid w:val="5BFB4CD8"/>
    <w:rsid w:val="5C230482"/>
    <w:rsid w:val="5C6E6227"/>
    <w:rsid w:val="5C934017"/>
    <w:rsid w:val="5CAD62B1"/>
    <w:rsid w:val="5CAF4A6F"/>
    <w:rsid w:val="5CD503DD"/>
    <w:rsid w:val="5CFC5FEB"/>
    <w:rsid w:val="5D0A22B2"/>
    <w:rsid w:val="5D757938"/>
    <w:rsid w:val="5DA611FB"/>
    <w:rsid w:val="5DD10E88"/>
    <w:rsid w:val="5DD91137"/>
    <w:rsid w:val="5E5D3FF1"/>
    <w:rsid w:val="5EA22010"/>
    <w:rsid w:val="5EBA4958"/>
    <w:rsid w:val="5EBB6F9B"/>
    <w:rsid w:val="5ED571BE"/>
    <w:rsid w:val="5F2A22CE"/>
    <w:rsid w:val="5F36129B"/>
    <w:rsid w:val="5F3A47C9"/>
    <w:rsid w:val="5F7901CA"/>
    <w:rsid w:val="5F8F2952"/>
    <w:rsid w:val="60243733"/>
    <w:rsid w:val="60866724"/>
    <w:rsid w:val="60A426AA"/>
    <w:rsid w:val="60B11758"/>
    <w:rsid w:val="60E74E93"/>
    <w:rsid w:val="60F10F1D"/>
    <w:rsid w:val="60F17B57"/>
    <w:rsid w:val="610D249B"/>
    <w:rsid w:val="612A2A17"/>
    <w:rsid w:val="618A074B"/>
    <w:rsid w:val="61CD7E75"/>
    <w:rsid w:val="61D371CC"/>
    <w:rsid w:val="62753692"/>
    <w:rsid w:val="62785479"/>
    <w:rsid w:val="629416B5"/>
    <w:rsid w:val="62E02D01"/>
    <w:rsid w:val="630133D4"/>
    <w:rsid w:val="630B1A9A"/>
    <w:rsid w:val="63176960"/>
    <w:rsid w:val="631F0050"/>
    <w:rsid w:val="63740850"/>
    <w:rsid w:val="637714F7"/>
    <w:rsid w:val="63B120DB"/>
    <w:rsid w:val="64A23777"/>
    <w:rsid w:val="64A31B7B"/>
    <w:rsid w:val="64B11040"/>
    <w:rsid w:val="64BA5623"/>
    <w:rsid w:val="64C10B76"/>
    <w:rsid w:val="64F53919"/>
    <w:rsid w:val="651C5E2F"/>
    <w:rsid w:val="653346FC"/>
    <w:rsid w:val="656565AF"/>
    <w:rsid w:val="659C5F77"/>
    <w:rsid w:val="65D07C64"/>
    <w:rsid w:val="65D87BC5"/>
    <w:rsid w:val="65E66E8D"/>
    <w:rsid w:val="66056BD5"/>
    <w:rsid w:val="661C2FDB"/>
    <w:rsid w:val="661C7F06"/>
    <w:rsid w:val="665A4AC2"/>
    <w:rsid w:val="666B0926"/>
    <w:rsid w:val="668E0568"/>
    <w:rsid w:val="66A73CB8"/>
    <w:rsid w:val="66BA01F6"/>
    <w:rsid w:val="66CD47E9"/>
    <w:rsid w:val="66E3631F"/>
    <w:rsid w:val="66FC0DA5"/>
    <w:rsid w:val="671749A0"/>
    <w:rsid w:val="67292E76"/>
    <w:rsid w:val="674D08FD"/>
    <w:rsid w:val="67BA0721"/>
    <w:rsid w:val="67CA005E"/>
    <w:rsid w:val="67FD4D25"/>
    <w:rsid w:val="68783B8E"/>
    <w:rsid w:val="68825D4F"/>
    <w:rsid w:val="68A8092F"/>
    <w:rsid w:val="68C74C11"/>
    <w:rsid w:val="68E61038"/>
    <w:rsid w:val="698E5AB6"/>
    <w:rsid w:val="69967DA2"/>
    <w:rsid w:val="69D361E5"/>
    <w:rsid w:val="69E40065"/>
    <w:rsid w:val="6A4B13C7"/>
    <w:rsid w:val="6B1963AE"/>
    <w:rsid w:val="6B663FD5"/>
    <w:rsid w:val="6B67013B"/>
    <w:rsid w:val="6BD21357"/>
    <w:rsid w:val="6BD74F8F"/>
    <w:rsid w:val="6C492FEA"/>
    <w:rsid w:val="6C8B7C6E"/>
    <w:rsid w:val="6C9D7097"/>
    <w:rsid w:val="6CA34517"/>
    <w:rsid w:val="6CA74AB5"/>
    <w:rsid w:val="6CDC335A"/>
    <w:rsid w:val="6D275704"/>
    <w:rsid w:val="6D292C45"/>
    <w:rsid w:val="6DE12D53"/>
    <w:rsid w:val="6E5E4D68"/>
    <w:rsid w:val="6E8E212C"/>
    <w:rsid w:val="6EB776E8"/>
    <w:rsid w:val="6EFF6AFE"/>
    <w:rsid w:val="6F253BBA"/>
    <w:rsid w:val="6F951C64"/>
    <w:rsid w:val="6FB22B3A"/>
    <w:rsid w:val="700E55C0"/>
    <w:rsid w:val="702D3213"/>
    <w:rsid w:val="706C0262"/>
    <w:rsid w:val="710F7D7B"/>
    <w:rsid w:val="713062DD"/>
    <w:rsid w:val="714021D2"/>
    <w:rsid w:val="714C23BC"/>
    <w:rsid w:val="71630C43"/>
    <w:rsid w:val="71757B4C"/>
    <w:rsid w:val="717769AB"/>
    <w:rsid w:val="72612361"/>
    <w:rsid w:val="731F4330"/>
    <w:rsid w:val="737078DB"/>
    <w:rsid w:val="73763CC7"/>
    <w:rsid w:val="73A6763B"/>
    <w:rsid w:val="73F517F7"/>
    <w:rsid w:val="742D5442"/>
    <w:rsid w:val="74806BBE"/>
    <w:rsid w:val="74FA0D9A"/>
    <w:rsid w:val="74FB33FD"/>
    <w:rsid w:val="750031FA"/>
    <w:rsid w:val="75197E7D"/>
    <w:rsid w:val="751D4C21"/>
    <w:rsid w:val="753504B4"/>
    <w:rsid w:val="757B5FC0"/>
    <w:rsid w:val="758E08EB"/>
    <w:rsid w:val="75A726F6"/>
    <w:rsid w:val="75A95084"/>
    <w:rsid w:val="75F64403"/>
    <w:rsid w:val="7619094A"/>
    <w:rsid w:val="761F4039"/>
    <w:rsid w:val="763B38AD"/>
    <w:rsid w:val="765329EC"/>
    <w:rsid w:val="766A5FDA"/>
    <w:rsid w:val="768E0324"/>
    <w:rsid w:val="7692478E"/>
    <w:rsid w:val="76BD4BFF"/>
    <w:rsid w:val="76F60A6E"/>
    <w:rsid w:val="77820C6D"/>
    <w:rsid w:val="778909CE"/>
    <w:rsid w:val="77E872FF"/>
    <w:rsid w:val="77F11CBB"/>
    <w:rsid w:val="77F373B6"/>
    <w:rsid w:val="782A0B97"/>
    <w:rsid w:val="78602FAA"/>
    <w:rsid w:val="78FF726A"/>
    <w:rsid w:val="791439E4"/>
    <w:rsid w:val="79564186"/>
    <w:rsid w:val="798017B9"/>
    <w:rsid w:val="79AF4282"/>
    <w:rsid w:val="79C034F5"/>
    <w:rsid w:val="79D74F34"/>
    <w:rsid w:val="7A0A01F9"/>
    <w:rsid w:val="7A1563A6"/>
    <w:rsid w:val="7A192C7B"/>
    <w:rsid w:val="7A543826"/>
    <w:rsid w:val="7AF378D4"/>
    <w:rsid w:val="7B007660"/>
    <w:rsid w:val="7B413823"/>
    <w:rsid w:val="7B676D31"/>
    <w:rsid w:val="7C120029"/>
    <w:rsid w:val="7C300AA5"/>
    <w:rsid w:val="7C400632"/>
    <w:rsid w:val="7C423C8F"/>
    <w:rsid w:val="7C472145"/>
    <w:rsid w:val="7C5D7BDC"/>
    <w:rsid w:val="7C7E3E1A"/>
    <w:rsid w:val="7C8C31A8"/>
    <w:rsid w:val="7CC311D1"/>
    <w:rsid w:val="7CFB4C4F"/>
    <w:rsid w:val="7D9778DB"/>
    <w:rsid w:val="7DA74B32"/>
    <w:rsid w:val="7DC44198"/>
    <w:rsid w:val="7DE60621"/>
    <w:rsid w:val="7E6553E2"/>
    <w:rsid w:val="7E692973"/>
    <w:rsid w:val="7E782082"/>
    <w:rsid w:val="7EE53ADC"/>
    <w:rsid w:val="7F335FF7"/>
    <w:rsid w:val="7F3E0833"/>
    <w:rsid w:val="7FD026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semiHidden="0"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numPr>
        <w:ilvl w:val="0"/>
        <w:numId w:val="1"/>
      </w:numPr>
      <w:outlineLvl w:val="0"/>
    </w:pPr>
    <w:rPr>
      <w:rFonts w:ascii="Arial" w:hAnsi="Arial" w:eastAsia="仿宋_GB2312"/>
      <w:sz w:val="28"/>
      <w:lang w:bidi="he-IL"/>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Arial" w:hAnsi="Arial"/>
      <w:b/>
      <w:sz w:val="32"/>
      <w:szCs w:val="20"/>
    </w:rPr>
  </w:style>
  <w:style w:type="paragraph" w:styleId="6">
    <w:name w:val="heading 4"/>
    <w:basedOn w:val="1"/>
    <w:next w:val="1"/>
    <w:qFormat/>
    <w:uiPriority w:val="9"/>
    <w:pPr>
      <w:keepNext/>
      <w:keepLines/>
      <w:spacing w:before="120" w:after="120"/>
      <w:outlineLvl w:val="3"/>
    </w:pPr>
    <w:rPr>
      <w:rFonts w:ascii="Arial" w:hAnsi="Arial" w:cs="Times New Roman"/>
      <w:b/>
      <w:kern w:val="0"/>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7">
    <w:name w:val="table of authorities"/>
    <w:basedOn w:val="1"/>
    <w:next w:val="1"/>
    <w:qFormat/>
    <w:locked/>
    <w:uiPriority w:val="99"/>
    <w:pPr>
      <w:ind w:left="420" w:leftChars="200"/>
    </w:pPr>
    <w:rPr>
      <w:szCs w:val="20"/>
    </w:rPr>
  </w:style>
  <w:style w:type="paragraph" w:styleId="8">
    <w:name w:val="Normal Indent"/>
    <w:basedOn w:val="1"/>
    <w:qFormat/>
    <w:locked/>
    <w:uiPriority w:val="0"/>
    <w:pPr>
      <w:ind w:firstLine="420" w:firstLineChars="200"/>
    </w:pPr>
  </w:style>
  <w:style w:type="paragraph" w:styleId="9">
    <w:name w:val="annotation text"/>
    <w:basedOn w:val="1"/>
    <w:link w:val="57"/>
    <w:semiHidden/>
    <w:unhideWhenUsed/>
    <w:qFormat/>
    <w:locked/>
    <w:uiPriority w:val="99"/>
    <w:pPr>
      <w:jc w:val="left"/>
    </w:pPr>
  </w:style>
  <w:style w:type="paragraph" w:styleId="10">
    <w:name w:val="Body Text 3"/>
    <w:basedOn w:val="1"/>
    <w:link w:val="36"/>
    <w:qFormat/>
    <w:uiPriority w:val="99"/>
    <w:pPr>
      <w:jc w:val="center"/>
    </w:pPr>
    <w:rPr>
      <w:rFonts w:ascii="Times New Roman" w:hAnsi="Times New Roman" w:eastAsia="黑体" w:cs="Times New Roman"/>
      <w:sz w:val="72"/>
      <w:szCs w:val="72"/>
    </w:rPr>
  </w:style>
  <w:style w:type="paragraph" w:styleId="11">
    <w:name w:val="Body Text"/>
    <w:basedOn w:val="1"/>
    <w:unhideWhenUsed/>
    <w:qFormat/>
    <w:locked/>
    <w:uiPriority w:val="99"/>
    <w:pPr>
      <w:spacing w:after="120"/>
    </w:pPr>
    <w:rPr>
      <w:sz w:val="28"/>
    </w:rPr>
  </w:style>
  <w:style w:type="paragraph" w:styleId="12">
    <w:name w:val="Body Text Indent"/>
    <w:basedOn w:val="1"/>
    <w:next w:val="13"/>
    <w:qFormat/>
    <w:locked/>
    <w:uiPriority w:val="99"/>
    <w:pPr>
      <w:spacing w:after="120"/>
      <w:ind w:left="420" w:leftChars="200"/>
    </w:pPr>
  </w:style>
  <w:style w:type="paragraph" w:styleId="13">
    <w:name w:val="envelope return"/>
    <w:basedOn w:val="1"/>
    <w:qFormat/>
    <w:locked/>
    <w:uiPriority w:val="0"/>
    <w:pPr>
      <w:snapToGrid w:val="0"/>
    </w:pPr>
    <w:rPr>
      <w:rFonts w:ascii="Arial" w:hAnsi="Arial" w:cs="Times New Roman"/>
    </w:rPr>
  </w:style>
  <w:style w:type="paragraph" w:styleId="14">
    <w:name w:val="Plain Text"/>
    <w:basedOn w:val="1"/>
    <w:link w:val="48"/>
    <w:unhideWhenUsed/>
    <w:qFormat/>
    <w:locked/>
    <w:uiPriority w:val="0"/>
    <w:rPr>
      <w:rFonts w:ascii="宋体" w:hAnsi="Courier New"/>
      <w:szCs w:val="20"/>
    </w:rPr>
  </w:style>
  <w:style w:type="paragraph" w:styleId="15">
    <w:name w:val="Date"/>
    <w:basedOn w:val="1"/>
    <w:next w:val="1"/>
    <w:link w:val="50"/>
    <w:unhideWhenUsed/>
    <w:qFormat/>
    <w:locked/>
    <w:uiPriority w:val="99"/>
    <w:pPr>
      <w:ind w:left="100" w:leftChars="2500"/>
    </w:pPr>
    <w:rPr>
      <w:rFonts w:ascii="Times New Roman" w:hAnsi="Times New Roman" w:cs="Times New Roman"/>
      <w:szCs w:val="22"/>
    </w:rPr>
  </w:style>
  <w:style w:type="paragraph" w:styleId="16">
    <w:name w:val="Balloon Text"/>
    <w:basedOn w:val="1"/>
    <w:link w:val="59"/>
    <w:semiHidden/>
    <w:unhideWhenUsed/>
    <w:qFormat/>
    <w:locked/>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9"/>
    <w:next w:val="9"/>
    <w:link w:val="58"/>
    <w:semiHidden/>
    <w:unhideWhenUsed/>
    <w:qFormat/>
    <w:locked/>
    <w:uiPriority w:val="99"/>
    <w:rPr>
      <w:b/>
      <w:bCs/>
    </w:rPr>
  </w:style>
  <w:style w:type="paragraph" w:styleId="21">
    <w:name w:val="Body Text First Indent 2"/>
    <w:basedOn w:val="12"/>
    <w:qFormat/>
    <w:locked/>
    <w:uiPriority w:val="99"/>
  </w:style>
  <w:style w:type="table" w:styleId="23">
    <w:name w:val="Table Grid"/>
    <w:basedOn w:val="22"/>
    <w:qFormat/>
    <w:uiPriority w:val="0"/>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99"/>
  </w:style>
  <w:style w:type="character" w:styleId="27">
    <w:name w:val="FollowedHyperlink"/>
    <w:unhideWhenUsed/>
    <w:qFormat/>
    <w:locked/>
    <w:uiPriority w:val="99"/>
    <w:rPr>
      <w:color w:val="800080"/>
      <w:u w:val="none"/>
    </w:rPr>
  </w:style>
  <w:style w:type="character" w:styleId="28">
    <w:name w:val="Emphasis"/>
    <w:basedOn w:val="24"/>
    <w:qFormat/>
    <w:uiPriority w:val="0"/>
  </w:style>
  <w:style w:type="character" w:styleId="29">
    <w:name w:val="Hyperlink"/>
    <w:basedOn w:val="24"/>
    <w:qFormat/>
    <w:uiPriority w:val="99"/>
    <w:rPr>
      <w:color w:val="0000FF"/>
      <w:u w:val="none"/>
    </w:rPr>
  </w:style>
  <w:style w:type="character" w:styleId="30">
    <w:name w:val="annotation reference"/>
    <w:basedOn w:val="24"/>
    <w:semiHidden/>
    <w:unhideWhenUsed/>
    <w:qFormat/>
    <w:locked/>
    <w:uiPriority w:val="99"/>
    <w:rPr>
      <w:sz w:val="21"/>
      <w:szCs w:val="21"/>
    </w:rPr>
  </w:style>
  <w:style w:type="paragraph" w:customStyle="1" w:styleId="31">
    <w:name w:val="[Normal]"/>
    <w:qFormat/>
    <w:uiPriority w:val="0"/>
    <w:rPr>
      <w:rFonts w:ascii="方正仿宋简体" w:hAnsi="方正仿宋简体" w:eastAsia="方正仿宋简体" w:cs="Courier New"/>
      <w:sz w:val="24"/>
      <w:szCs w:val="22"/>
      <w:lang w:val="zh-CN" w:eastAsia="zh-CN" w:bidi="ar-SA"/>
    </w:rPr>
  </w:style>
  <w:style w:type="paragraph" w:customStyle="1" w:styleId="3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3">
    <w:name w:val="UserStyle_0"/>
    <w:qFormat/>
    <w:uiPriority w:val="0"/>
    <w:pPr>
      <w:spacing w:before="120" w:after="120" w:line="180" w:lineRule="auto"/>
      <w:ind w:firstLine="200" w:firstLineChars="200"/>
      <w:contextualSpacing/>
    </w:pPr>
    <w:rPr>
      <w:rFonts w:ascii="Calibri" w:hAnsi="Calibri" w:eastAsia="宋体" w:cs="Times New Roman"/>
      <w:kern w:val="2"/>
      <w:sz w:val="24"/>
      <w:szCs w:val="21"/>
      <w:lang w:val="en-US" w:eastAsia="zh-CN" w:bidi="ar-SA"/>
    </w:rPr>
  </w:style>
  <w:style w:type="paragraph" w:customStyle="1" w:styleId="34">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TOC 标题1"/>
    <w:basedOn w:val="3"/>
    <w:next w:val="1"/>
    <w:qFormat/>
    <w:uiPriority w:val="99"/>
    <w:pPr>
      <w:tabs>
        <w:tab w:val="left" w:pos="1800"/>
      </w:tabs>
      <w:spacing w:before="480" w:line="276" w:lineRule="auto"/>
      <w:outlineLvl w:val="9"/>
    </w:pPr>
    <w:rPr>
      <w:rFonts w:ascii="仿宋" w:hAnsi="仿宋" w:eastAsia="仿宋"/>
      <w:color w:val="000000"/>
      <w:kern w:val="0"/>
      <w:sz w:val="32"/>
      <w:szCs w:val="32"/>
    </w:rPr>
  </w:style>
  <w:style w:type="character" w:customStyle="1" w:styleId="36">
    <w:name w:val="正文文本 3 Char"/>
    <w:link w:val="10"/>
    <w:semiHidden/>
    <w:qFormat/>
    <w:locked/>
    <w:uiPriority w:val="99"/>
    <w:rPr>
      <w:rFonts w:ascii="Calibri" w:hAnsi="Calibri" w:cs="Calibri"/>
      <w:sz w:val="16"/>
      <w:szCs w:val="16"/>
    </w:rPr>
  </w:style>
  <w:style w:type="character" w:customStyle="1" w:styleId="37">
    <w:name w:val="页脚 Char"/>
    <w:link w:val="17"/>
    <w:semiHidden/>
    <w:qFormat/>
    <w:locked/>
    <w:uiPriority w:val="99"/>
    <w:rPr>
      <w:rFonts w:ascii="Calibri" w:hAnsi="Calibri" w:cs="Calibri"/>
      <w:sz w:val="18"/>
      <w:szCs w:val="18"/>
    </w:rPr>
  </w:style>
  <w:style w:type="character" w:customStyle="1" w:styleId="38">
    <w:name w:val="页眉 Char"/>
    <w:link w:val="18"/>
    <w:semiHidden/>
    <w:qFormat/>
    <w:locked/>
    <w:uiPriority w:val="99"/>
    <w:rPr>
      <w:rFonts w:ascii="Calibri" w:hAnsi="Calibri" w:cs="Calibri"/>
      <w:sz w:val="18"/>
      <w:szCs w:val="18"/>
    </w:rPr>
  </w:style>
  <w:style w:type="paragraph" w:customStyle="1" w:styleId="39">
    <w:name w:val="_Style 1"/>
    <w:basedOn w:val="1"/>
    <w:link w:val="42"/>
    <w:qFormat/>
    <w:uiPriority w:val="34"/>
    <w:pPr>
      <w:ind w:firstLine="420" w:firstLineChars="200"/>
    </w:pPr>
  </w:style>
  <w:style w:type="paragraph" w:customStyle="1" w:styleId="40">
    <w:name w:val="列表段落1"/>
    <w:basedOn w:val="1"/>
    <w:link w:val="43"/>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1">
    <w:name w:val="Default"/>
    <w:link w:val="4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2">
    <w:name w:val="_Style 1 Char"/>
    <w:link w:val="39"/>
    <w:qFormat/>
    <w:uiPriority w:val="34"/>
  </w:style>
  <w:style w:type="character" w:customStyle="1" w:styleId="43">
    <w:name w:val="List Paragraph Char"/>
    <w:link w:val="40"/>
    <w:qFormat/>
    <w:uiPriority w:val="0"/>
    <w:rPr>
      <w:rFonts w:ascii="Tahoma" w:hAnsi="Tahoma" w:eastAsia="微软雅黑"/>
      <w:kern w:val="0"/>
      <w:sz w:val="22"/>
      <w:szCs w:val="22"/>
    </w:rPr>
  </w:style>
  <w:style w:type="character" w:customStyle="1" w:styleId="44">
    <w:name w:val="Default Char"/>
    <w:link w:val="41"/>
    <w:qFormat/>
    <w:uiPriority w:val="0"/>
    <w:rPr>
      <w:rFonts w:ascii="宋体" w:hAnsi="Calibri" w:eastAsia="宋体" w:cs="宋体"/>
      <w:color w:val="000000"/>
      <w:kern w:val="0"/>
      <w:sz w:val="24"/>
      <w:szCs w:val="24"/>
      <w:lang w:val="en-US" w:eastAsia="zh-CN" w:bidi="ar-SA"/>
    </w:rPr>
  </w:style>
  <w:style w:type="character" w:customStyle="1" w:styleId="45">
    <w:name w:val="font01"/>
    <w:qFormat/>
    <w:uiPriority w:val="0"/>
    <w:rPr>
      <w:rFonts w:ascii="font-weight : 400" w:hAnsi="font-weight : 400" w:eastAsia="font-weight : 400" w:cs="font-weight : 400"/>
      <w:color w:val="000000"/>
      <w:sz w:val="22"/>
      <w:szCs w:val="22"/>
      <w:u w:val="none"/>
    </w:rPr>
  </w:style>
  <w:style w:type="paragraph" w:customStyle="1" w:styleId="46">
    <w:name w:val="_Style 2"/>
    <w:basedOn w:val="1"/>
    <w:qFormat/>
    <w:uiPriority w:val="0"/>
    <w:pPr>
      <w:ind w:firstLine="420" w:firstLineChars="200"/>
    </w:pPr>
    <w:rPr>
      <w:rFonts w:cs="Times New Roman"/>
    </w:rPr>
  </w:style>
  <w:style w:type="paragraph" w:styleId="47">
    <w:name w:val="List Paragraph"/>
    <w:basedOn w:val="1"/>
    <w:unhideWhenUsed/>
    <w:qFormat/>
    <w:uiPriority w:val="99"/>
    <w:pPr>
      <w:ind w:firstLine="420" w:firstLineChars="200"/>
    </w:pPr>
  </w:style>
  <w:style w:type="character" w:customStyle="1" w:styleId="48">
    <w:name w:val="纯文本 Char"/>
    <w:basedOn w:val="24"/>
    <w:link w:val="14"/>
    <w:qFormat/>
    <w:uiPriority w:val="0"/>
    <w:rPr>
      <w:rFonts w:ascii="宋体" w:hAnsi="Courier New" w:cs="Calibri"/>
      <w:kern w:val="2"/>
      <w:sz w:val="21"/>
    </w:rPr>
  </w:style>
  <w:style w:type="character" w:customStyle="1" w:styleId="49">
    <w:name w:val="日期 Char"/>
    <w:basedOn w:val="24"/>
    <w:qFormat/>
    <w:uiPriority w:val="99"/>
    <w:rPr>
      <w:kern w:val="2"/>
      <w:sz w:val="21"/>
      <w:szCs w:val="22"/>
    </w:rPr>
  </w:style>
  <w:style w:type="character" w:customStyle="1" w:styleId="50">
    <w:name w:val="日期 Char1"/>
    <w:basedOn w:val="24"/>
    <w:link w:val="15"/>
    <w:semiHidden/>
    <w:qFormat/>
    <w:uiPriority w:val="99"/>
    <w:rPr>
      <w:rFonts w:ascii="Calibri" w:hAnsi="Calibri" w:cs="Calibri"/>
      <w:kern w:val="2"/>
      <w:sz w:val="21"/>
      <w:szCs w:val="21"/>
    </w:rPr>
  </w:style>
  <w:style w:type="character" w:customStyle="1" w:styleId="51">
    <w:name w:val="NormalCharacter"/>
    <w:qFormat/>
    <w:uiPriority w:val="0"/>
  </w:style>
  <w:style w:type="paragraph" w:customStyle="1" w:styleId="52">
    <w:name w:val="Heading2"/>
    <w:basedOn w:val="1"/>
    <w:next w:val="1"/>
    <w:qFormat/>
    <w:uiPriority w:val="0"/>
    <w:pPr>
      <w:keepNext/>
      <w:jc w:val="center"/>
    </w:pPr>
    <w:rPr>
      <w:rFonts w:ascii="Arial Black" w:hAnsi="Arial Black" w:cs="Times New Roman"/>
      <w:b/>
      <w:bCs/>
      <w:kern w:val="0"/>
      <w:sz w:val="24"/>
    </w:rPr>
  </w:style>
  <w:style w:type="character" w:customStyle="1" w:styleId="53">
    <w:name w:val="font41"/>
    <w:basedOn w:val="24"/>
    <w:qFormat/>
    <w:uiPriority w:val="99"/>
    <w:rPr>
      <w:rFonts w:ascii="宋体" w:hAnsi="宋体" w:eastAsia="宋体" w:cs="宋体"/>
      <w:color w:val="000000"/>
      <w:sz w:val="20"/>
      <w:szCs w:val="20"/>
      <w:u w:val="none"/>
    </w:rPr>
  </w:style>
  <w:style w:type="paragraph" w:customStyle="1" w:styleId="54">
    <w:name w:val="Table Paragraph"/>
    <w:basedOn w:val="1"/>
    <w:qFormat/>
    <w:uiPriority w:val="1"/>
  </w:style>
  <w:style w:type="character" w:customStyle="1" w:styleId="55">
    <w:name w:val="mh-con"/>
    <w:basedOn w:val="24"/>
    <w:qFormat/>
    <w:uiPriority w:val="0"/>
  </w:style>
  <w:style w:type="paragraph" w:customStyle="1" w:styleId="5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批注文字 Char"/>
    <w:basedOn w:val="24"/>
    <w:link w:val="9"/>
    <w:semiHidden/>
    <w:qFormat/>
    <w:uiPriority w:val="99"/>
    <w:rPr>
      <w:rFonts w:ascii="Calibri" w:hAnsi="Calibri" w:cs="Calibri"/>
      <w:kern w:val="2"/>
      <w:sz w:val="21"/>
      <w:szCs w:val="21"/>
    </w:rPr>
  </w:style>
  <w:style w:type="character" w:customStyle="1" w:styleId="58">
    <w:name w:val="批注主题 Char"/>
    <w:basedOn w:val="57"/>
    <w:link w:val="20"/>
    <w:semiHidden/>
    <w:qFormat/>
    <w:uiPriority w:val="99"/>
    <w:rPr>
      <w:rFonts w:ascii="Calibri" w:hAnsi="Calibri" w:cs="Calibri"/>
      <w:b/>
      <w:bCs/>
      <w:kern w:val="2"/>
      <w:sz w:val="21"/>
      <w:szCs w:val="21"/>
    </w:rPr>
  </w:style>
  <w:style w:type="character" w:customStyle="1" w:styleId="59">
    <w:name w:val="批注框文本 Char"/>
    <w:basedOn w:val="24"/>
    <w:link w:val="16"/>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1720</Words>
  <Characters>1845</Characters>
  <Lines>85</Lines>
  <Paragraphs>24</Paragraphs>
  <TotalTime>10</TotalTime>
  <ScaleCrop>false</ScaleCrop>
  <LinksUpToDate>false</LinksUpToDate>
  <CharactersWithSpaces>1855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2020-03-11T01:54:00Z</dcterms:created>
  <dc:creator>Administrator</dc:creator>
  <cp:lastModifiedBy>蒲公英</cp:lastModifiedBy>
  <cp:lastPrinted>2022-04-25T00:33:00Z</cp:lastPrinted>
  <dcterms:modified xsi:type="dcterms:W3CDTF">2022-08-01T00:56:55Z</dcterms:modified>
  <dc:title>江苏省洪泽中学厨具设备采购项目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9BA341215A0943B4A7E7713F08D60FA0</vt:lpwstr>
  </property>
</Properties>
</file>