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cs="宋体" w:asciiTheme="majorEastAsia" w:hAnsiTheme="majorEastAsia" w:eastAsiaTheme="majorEastAsia"/>
          <w:b w:val="0"/>
          <w:bCs w:val="0"/>
          <w:color w:val="auto"/>
          <w:sz w:val="30"/>
          <w:szCs w:val="30"/>
        </w:rPr>
      </w:pPr>
      <w:bookmarkStart w:id="0" w:name="_Toc35393798"/>
      <w:bookmarkStart w:id="1" w:name="_Toc28359012"/>
      <w:bookmarkStart w:id="2" w:name="_Toc28359089"/>
      <w:bookmarkStart w:id="3" w:name="_Toc35393629"/>
      <w:r>
        <w:rPr>
          <w:rFonts w:hint="eastAsia" w:asciiTheme="majorEastAsia" w:hAnsiTheme="majorEastAsia" w:eastAsiaTheme="majorEastAsia"/>
          <w:b w:val="0"/>
          <w:bCs w:val="0"/>
          <w:color w:val="auto"/>
          <w:kern w:val="0"/>
          <w:sz w:val="30"/>
          <w:szCs w:val="30"/>
          <w:lang w:val="en-US" w:eastAsia="zh-CN"/>
        </w:rPr>
        <w:t>盱眙县2019年度农村饮水安全巩固提升工程增压站设备</w:t>
      </w:r>
      <w:r>
        <w:rPr>
          <w:rFonts w:hint="eastAsia" w:asciiTheme="majorEastAsia" w:hAnsiTheme="majorEastAsia" w:eastAsiaTheme="majorEastAsia"/>
          <w:b w:val="0"/>
          <w:bCs w:val="0"/>
          <w:color w:val="auto"/>
          <w:kern w:val="0"/>
          <w:sz w:val="30"/>
          <w:szCs w:val="30"/>
        </w:rPr>
        <w:t>询价采购项目</w:t>
      </w:r>
    </w:p>
    <w:p>
      <w:pPr>
        <w:spacing w:line="240" w:lineRule="auto"/>
        <w:jc w:val="center"/>
        <w:rPr>
          <w:rFonts w:cs="宋体" w:asciiTheme="minorEastAsia" w:hAnsiTheme="minorEastAsia" w:eastAsiaTheme="minorEastAsia"/>
          <w:b/>
          <w:bCs/>
          <w:color w:val="auto"/>
          <w:sz w:val="30"/>
          <w:szCs w:val="30"/>
        </w:rPr>
      </w:pPr>
      <w:r>
        <w:rPr>
          <w:rFonts w:hint="eastAsia" w:cs="宋体" w:asciiTheme="minorEastAsia" w:hAnsiTheme="minorEastAsia" w:eastAsiaTheme="minorEastAsia"/>
          <w:b/>
          <w:bCs/>
          <w:color w:val="auto"/>
          <w:sz w:val="30"/>
          <w:szCs w:val="30"/>
        </w:rPr>
        <w:t>询价公告</w:t>
      </w:r>
    </w:p>
    <w:bookmarkEnd w:id="0"/>
    <w:bookmarkEnd w:id="1"/>
    <w:bookmarkEnd w:id="2"/>
    <w:bookmarkEnd w:id="3"/>
    <w:p>
      <w:pPr>
        <w:spacing w:line="240" w:lineRule="auto"/>
        <w:jc w:val="both"/>
        <w:rPr>
          <w:rFonts w:hint="eastAsia" w:ascii="宋体" w:hAnsi="宋体" w:eastAsia="宋体" w:cs="宋体"/>
          <w:color w:val="auto"/>
          <w:kern w:val="2"/>
          <w:sz w:val="24"/>
          <w:szCs w:val="24"/>
          <w:lang w:val="en-US" w:eastAsia="zh-CN" w:bidi="ar-SA"/>
        </w:rPr>
      </w:pPr>
      <w:r>
        <w:rPr>
          <w:rFonts w:hint="eastAsia" w:ascii="宋体" w:hAnsi="宋体" w:cs="宋体"/>
          <w:b w:val="0"/>
          <w:bCs w:val="0"/>
          <w:kern w:val="2"/>
          <w:sz w:val="24"/>
          <w:szCs w:val="24"/>
          <w:lang w:val="en-US" w:eastAsia="zh-CN" w:bidi="ar-SA"/>
        </w:rPr>
        <w:t xml:space="preserve"> </w:t>
      </w:r>
      <w:r>
        <w:rPr>
          <w:rFonts w:hint="eastAsia" w:ascii="宋体" w:hAnsi="宋体" w:cs="宋体"/>
          <w:b w:val="0"/>
          <w:bCs w:val="0"/>
          <w:color w:val="auto"/>
          <w:kern w:val="2"/>
          <w:sz w:val="24"/>
          <w:szCs w:val="24"/>
          <w:lang w:val="en-US" w:eastAsia="zh-CN" w:bidi="ar-SA"/>
        </w:rPr>
        <w:t xml:space="preserve">  </w:t>
      </w:r>
      <w:r>
        <w:rPr>
          <w:rFonts w:hint="eastAsia" w:ascii="宋体" w:hAnsi="宋体" w:eastAsia="宋体" w:cs="宋体"/>
          <w:b w:val="0"/>
          <w:bCs w:val="0"/>
          <w:color w:val="auto"/>
          <w:kern w:val="2"/>
          <w:sz w:val="24"/>
          <w:szCs w:val="24"/>
          <w:lang w:val="en-US" w:eastAsia="zh-CN" w:bidi="ar-SA"/>
        </w:rPr>
        <w:t>受</w:t>
      </w:r>
      <w:r>
        <w:rPr>
          <w:rFonts w:hint="eastAsia" w:ascii="宋体" w:hAnsi="宋体" w:cs="宋体"/>
          <w:b w:val="0"/>
          <w:bCs w:val="0"/>
          <w:color w:val="auto"/>
          <w:kern w:val="2"/>
          <w:sz w:val="24"/>
          <w:szCs w:val="24"/>
          <w:lang w:val="en-US" w:eastAsia="zh-CN" w:bidi="ar-SA"/>
        </w:rPr>
        <w:t>江苏天源建设集团有限公司</w:t>
      </w:r>
      <w:r>
        <w:rPr>
          <w:rFonts w:hint="eastAsia" w:ascii="宋体" w:hAnsi="宋体" w:eastAsia="宋体" w:cs="宋体"/>
          <w:b w:val="0"/>
          <w:bCs w:val="0"/>
          <w:color w:val="auto"/>
          <w:kern w:val="2"/>
          <w:sz w:val="24"/>
          <w:szCs w:val="24"/>
          <w:lang w:val="en-US" w:eastAsia="zh-CN" w:bidi="ar-SA"/>
        </w:rPr>
        <w:t>的委托，江苏江大工程管理有限公司对该单位的盱眙县2019年度农村饮水安全巩固提升工程</w:t>
      </w:r>
      <w:r>
        <w:rPr>
          <w:rFonts w:hint="eastAsia" w:asciiTheme="majorEastAsia" w:hAnsiTheme="majorEastAsia" w:eastAsiaTheme="majorEastAsia"/>
          <w:b w:val="0"/>
          <w:bCs w:val="0"/>
          <w:color w:val="auto"/>
          <w:kern w:val="0"/>
          <w:sz w:val="24"/>
          <w:szCs w:val="24"/>
          <w:lang w:val="en-US" w:eastAsia="zh-CN"/>
        </w:rPr>
        <w:t>增压站设备</w:t>
      </w:r>
      <w:r>
        <w:rPr>
          <w:rFonts w:hint="eastAsia" w:asciiTheme="majorEastAsia" w:hAnsiTheme="majorEastAsia" w:eastAsiaTheme="majorEastAsia"/>
          <w:b w:val="0"/>
          <w:bCs w:val="0"/>
          <w:color w:val="auto"/>
          <w:kern w:val="0"/>
          <w:sz w:val="24"/>
          <w:szCs w:val="24"/>
        </w:rPr>
        <w:t>询价采购项目</w:t>
      </w:r>
      <w:r>
        <w:rPr>
          <w:rFonts w:hint="eastAsia" w:ascii="宋体" w:hAnsi="宋体" w:eastAsia="宋体" w:cs="宋体"/>
          <w:b w:val="0"/>
          <w:bCs w:val="0"/>
          <w:color w:val="auto"/>
          <w:kern w:val="2"/>
          <w:sz w:val="24"/>
          <w:szCs w:val="24"/>
          <w:lang w:val="en-US" w:eastAsia="zh-CN" w:bidi="ar-SA"/>
        </w:rPr>
        <w:t>进行询价采购，</w:t>
      </w:r>
      <w:r>
        <w:rPr>
          <w:rFonts w:hint="eastAsia" w:ascii="宋体" w:hAnsi="宋体" w:eastAsia="宋体" w:cs="宋体"/>
          <w:color w:val="auto"/>
          <w:kern w:val="2"/>
          <w:sz w:val="24"/>
          <w:szCs w:val="24"/>
          <w:lang w:val="en-US" w:eastAsia="zh-CN" w:bidi="ar-SA"/>
        </w:rPr>
        <w:t>现邀请合格的供应商前来参加报价。</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cs="宋体"/>
          <w:b w:val="0"/>
          <w:bCs w:val="0"/>
          <w:color w:val="auto"/>
          <w:kern w:val="0"/>
          <w:sz w:val="24"/>
          <w:szCs w:val="24"/>
          <w:lang w:val="en-US" w:eastAsia="zh-CN"/>
        </w:rPr>
        <w:t>盱眙县2019年度农村饮水安全巩固提升工程增压站</w:t>
      </w:r>
      <w:r>
        <w:rPr>
          <w:rFonts w:hint="eastAsia" w:ascii="宋体" w:hAnsi="宋体" w:eastAsia="宋体" w:cs="宋体"/>
          <w:b w:val="0"/>
          <w:bCs w:val="0"/>
          <w:color w:val="auto"/>
          <w:kern w:val="0"/>
          <w:sz w:val="24"/>
          <w:szCs w:val="24"/>
          <w:lang w:val="en-US" w:eastAsia="zh-CN"/>
        </w:rPr>
        <w:t>设备</w:t>
      </w:r>
      <w:r>
        <w:rPr>
          <w:rFonts w:hint="eastAsia" w:ascii="宋体" w:hAnsi="宋体" w:cs="宋体"/>
          <w:b w:val="0"/>
          <w:bCs w:val="0"/>
          <w:color w:val="auto"/>
          <w:kern w:val="0"/>
          <w:sz w:val="24"/>
          <w:szCs w:val="24"/>
          <w:lang w:val="en-US" w:eastAsia="zh-CN"/>
        </w:rPr>
        <w:t>采购</w:t>
      </w:r>
      <w:r>
        <w:rPr>
          <w:rFonts w:hint="eastAsia" w:ascii="宋体" w:hAnsi="宋体" w:eastAsia="宋体" w:cs="宋体"/>
          <w:b w:val="0"/>
          <w:bCs w:val="0"/>
          <w:color w:val="auto"/>
          <w:kern w:val="2"/>
          <w:sz w:val="24"/>
          <w:szCs w:val="24"/>
          <w:lang w:val="en-US" w:eastAsia="zh-CN" w:bidi="ar-SA"/>
        </w:rPr>
        <w:t>项目</w:t>
      </w:r>
      <w:r>
        <w:rPr>
          <w:rFonts w:hint="eastAsia" w:ascii="宋体" w:hAnsi="宋体" w:eastAsia="宋体" w:cs="宋体"/>
          <w:color w:val="auto"/>
          <w:sz w:val="24"/>
          <w:szCs w:val="24"/>
        </w:rPr>
        <w:t>的潜在供应商应在</w:t>
      </w:r>
      <w:r>
        <w:rPr>
          <w:rFonts w:hint="eastAsia" w:ascii="宋体" w:hAnsi="宋体" w:eastAsia="宋体" w:cs="宋体"/>
          <w:color w:val="auto"/>
          <w:sz w:val="24"/>
          <w:szCs w:val="24"/>
          <w:u w:val="none"/>
          <w:lang w:eastAsia="zh-CN"/>
        </w:rPr>
        <w:t>招标代理处</w:t>
      </w:r>
      <w:r>
        <w:rPr>
          <w:rFonts w:hint="eastAsia" w:ascii="宋体" w:hAnsi="宋体" w:eastAsia="宋体" w:cs="宋体"/>
          <w:color w:val="auto"/>
          <w:sz w:val="24"/>
          <w:szCs w:val="24"/>
        </w:rPr>
        <w:t>获取采购文件，并于</w:t>
      </w:r>
      <w:r>
        <w:rPr>
          <w:rFonts w:hint="eastAsia" w:ascii="宋体" w:hAnsi="宋体" w:eastAsia="宋体" w:cs="宋体"/>
          <w:color w:val="auto"/>
          <w:sz w:val="24"/>
          <w:szCs w:val="24"/>
          <w:highlight w:val="none"/>
          <w:u w:val="single"/>
          <w:lang w:val="en-US" w:eastAsia="zh-CN"/>
        </w:rPr>
        <w:t>2022</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09</w:t>
      </w:r>
      <w:r>
        <w:rPr>
          <w:rFonts w:hint="eastAsia" w:ascii="宋体" w:hAnsi="宋体" w:eastAsia="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rPr>
        <w:t>（北京时间）前提交响应文件</w:t>
      </w:r>
      <w:r>
        <w:rPr>
          <w:rFonts w:hint="eastAsia" w:ascii="宋体" w:hAnsi="宋体" w:eastAsia="宋体" w:cs="宋体"/>
          <w:color w:val="auto"/>
          <w:sz w:val="24"/>
          <w:szCs w:val="24"/>
        </w:rPr>
        <w:t>。</w:t>
      </w:r>
    </w:p>
    <w:p>
      <w:pPr>
        <w:keepNext/>
        <w:keepLines/>
        <w:pageBreakBefore w:val="0"/>
        <w:widowControl w:val="0"/>
        <w:kinsoku/>
        <w:wordWrap/>
        <w:overflowPunct/>
        <w:topLinePunct w:val="0"/>
        <w:autoSpaceDE/>
        <w:autoSpaceDN/>
        <w:bidi w:val="0"/>
        <w:adjustRightInd/>
        <w:snapToGrid/>
        <w:spacing w:before="0" w:after="0" w:line="240" w:lineRule="auto"/>
        <w:ind w:left="0" w:leftChars="0"/>
        <w:jc w:val="both"/>
        <w:textAlignment w:val="auto"/>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一、项目基本情况</w:t>
      </w:r>
    </w:p>
    <w:p>
      <w:pPr>
        <w:spacing w:line="240" w:lineRule="auto"/>
        <w:ind w:firstLine="480" w:firstLineChars="200"/>
        <w:jc w:val="left"/>
        <w:rPr>
          <w:rFonts w:cs="宋体" w:asciiTheme="majorEastAsia" w:hAnsiTheme="majorEastAsia" w:eastAsiaTheme="majorEastAsia"/>
          <w:b w:val="0"/>
          <w:bCs w:val="0"/>
          <w:sz w:val="24"/>
          <w:szCs w:val="24"/>
        </w:rPr>
      </w:pPr>
      <w:r>
        <w:rPr>
          <w:rFonts w:hint="eastAsia" w:ascii="宋体" w:hAnsi="宋体" w:eastAsia="宋体" w:cs="宋体"/>
          <w:kern w:val="2"/>
          <w:sz w:val="24"/>
          <w:szCs w:val="24"/>
          <w:lang w:val="en-US" w:eastAsia="zh-CN" w:bidi="ar-SA"/>
        </w:rPr>
        <w:t>项目名称：盱眙县2019年度农村饮水安全巩固提升工程</w:t>
      </w:r>
      <w:r>
        <w:rPr>
          <w:rFonts w:hint="eastAsia" w:asciiTheme="majorEastAsia" w:hAnsiTheme="majorEastAsia" w:eastAsiaTheme="majorEastAsia"/>
          <w:b w:val="0"/>
          <w:bCs w:val="0"/>
          <w:color w:val="333333"/>
          <w:kern w:val="0"/>
          <w:sz w:val="24"/>
          <w:szCs w:val="24"/>
          <w:lang w:val="en-US" w:eastAsia="zh-CN"/>
        </w:rPr>
        <w:t>增压站设备</w:t>
      </w:r>
      <w:r>
        <w:rPr>
          <w:rFonts w:hint="eastAsia" w:asciiTheme="majorEastAsia" w:hAnsiTheme="majorEastAsia" w:eastAsiaTheme="majorEastAsia"/>
          <w:b w:val="0"/>
          <w:bCs w:val="0"/>
          <w:color w:val="333333"/>
          <w:kern w:val="0"/>
          <w:sz w:val="24"/>
          <w:szCs w:val="24"/>
        </w:rPr>
        <w:t>询价采购项目</w:t>
      </w:r>
    </w:p>
    <w:p>
      <w:pPr>
        <w:pStyle w:val="2"/>
        <w:spacing w:line="240" w:lineRule="auto"/>
        <w:ind w:left="0" w:leftChars="0" w:firstLine="480" w:firstLineChars="200"/>
        <w:rPr>
          <w:rFonts w:hint="default"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项目编号：HAXJ-江大</w:t>
      </w:r>
      <w:r>
        <w:rPr>
          <w:rFonts w:hint="eastAsia" w:ascii="宋体" w:hAnsi="宋体" w:eastAsia="宋体" w:cs="宋体"/>
          <w:color w:val="C00000"/>
          <w:kern w:val="2"/>
          <w:sz w:val="24"/>
          <w:szCs w:val="24"/>
          <w:lang w:val="en-US" w:eastAsia="zh-CN" w:bidi="ar-SA"/>
        </w:rPr>
        <w:t>-</w:t>
      </w:r>
      <w:r>
        <w:rPr>
          <w:rFonts w:hint="eastAsia" w:ascii="宋体" w:hAnsi="宋体" w:eastAsia="宋体" w:cs="宋体"/>
          <w:color w:val="auto"/>
          <w:kern w:val="2"/>
          <w:sz w:val="24"/>
          <w:szCs w:val="24"/>
          <w:lang w:val="en-US" w:eastAsia="zh-CN" w:bidi="ar-SA"/>
        </w:rPr>
        <w:t>20220715</w:t>
      </w:r>
    </w:p>
    <w:p>
      <w:pPr>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采购方式：</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竞争性谈判  ☑询价</w:t>
      </w:r>
    </w:p>
    <w:p>
      <w:pPr>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预算金额</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230</w:t>
      </w:r>
      <w:r>
        <w:rPr>
          <w:rFonts w:hint="eastAsia" w:ascii="宋体" w:hAnsi="宋体" w:eastAsia="宋体" w:cs="宋体"/>
          <w:kern w:val="2"/>
          <w:sz w:val="24"/>
          <w:szCs w:val="24"/>
          <w:highlight w:val="none"/>
          <w:lang w:val="en-US" w:eastAsia="zh-CN" w:bidi="ar-SA"/>
        </w:rPr>
        <w:t>万元</w:t>
      </w:r>
    </w:p>
    <w:p>
      <w:pPr>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highlight w:val="none"/>
          <w:lang w:val="en-US" w:eastAsia="zh-CN" w:bidi="ar-SA"/>
        </w:rPr>
        <w:t>最高限价：</w:t>
      </w:r>
      <w:r>
        <w:rPr>
          <w:rFonts w:hint="eastAsia" w:ascii="宋体" w:hAnsi="宋体" w:cs="宋体"/>
          <w:kern w:val="2"/>
          <w:sz w:val="24"/>
          <w:szCs w:val="24"/>
          <w:highlight w:val="none"/>
          <w:lang w:val="en-US" w:eastAsia="zh-CN" w:bidi="ar-SA"/>
        </w:rPr>
        <w:t>230</w:t>
      </w:r>
      <w:r>
        <w:rPr>
          <w:rFonts w:hint="eastAsia" w:ascii="宋体" w:hAnsi="宋体" w:eastAsia="宋体" w:cs="宋体"/>
          <w:kern w:val="2"/>
          <w:sz w:val="24"/>
          <w:szCs w:val="24"/>
          <w:lang w:val="en-US" w:eastAsia="zh-CN" w:bidi="ar-SA"/>
        </w:rPr>
        <w:t>万元</w:t>
      </w:r>
    </w:p>
    <w:p>
      <w:pPr>
        <w:pageBreakBefore w:val="0"/>
        <w:kinsoku/>
        <w:wordWrap/>
        <w:overflowPunct/>
        <w:topLinePunct w:val="0"/>
        <w:autoSpaceDE/>
        <w:autoSpaceDN/>
        <w:bidi w:val="0"/>
        <w:adjustRightInd w:val="0"/>
        <w:snapToGrid/>
        <w:spacing w:before="120" w:after="120" w:line="240" w:lineRule="auto"/>
        <w:ind w:firstLine="480" w:firstLineChars="200"/>
        <w:contextualSpacing/>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采购需求：</w:t>
      </w:r>
      <w:r>
        <w:rPr>
          <w:rFonts w:hint="eastAsia" w:ascii="宋体" w:hAnsi="宋体" w:eastAsia="宋体" w:cs="宋体"/>
          <w:b w:val="0"/>
          <w:bCs w:val="0"/>
          <w:color w:val="auto"/>
          <w:kern w:val="0"/>
          <w:sz w:val="24"/>
          <w:szCs w:val="24"/>
          <w:lang w:val="en-US" w:eastAsia="zh-CN"/>
        </w:rPr>
        <w:t>盱眙县2019年度农村饮水安全巩固提升工程</w:t>
      </w:r>
      <w:r>
        <w:rPr>
          <w:rFonts w:hint="eastAsia" w:ascii="宋体" w:hAnsi="宋体" w:cs="宋体"/>
          <w:b w:val="0"/>
          <w:bCs w:val="0"/>
          <w:color w:val="auto"/>
          <w:kern w:val="0"/>
          <w:sz w:val="24"/>
          <w:szCs w:val="24"/>
          <w:lang w:val="en-US" w:eastAsia="zh-CN"/>
        </w:rPr>
        <w:t>增压站需要采购一批新设备（详见文件采购清单）</w:t>
      </w:r>
      <w:r>
        <w:rPr>
          <w:rFonts w:hint="eastAsia" w:ascii="宋体" w:hAnsi="宋体" w:eastAsia="宋体" w:cs="宋体"/>
          <w:color w:val="auto"/>
          <w:kern w:val="2"/>
          <w:sz w:val="24"/>
          <w:szCs w:val="24"/>
          <w:highlight w:val="none"/>
          <w:lang w:val="en-US" w:eastAsia="zh-CN" w:bidi="ar-SA"/>
        </w:rPr>
        <w:t>。</w:t>
      </w:r>
    </w:p>
    <w:p>
      <w:pPr>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合同履行期限：</w:t>
      </w:r>
      <w:r>
        <w:rPr>
          <w:rFonts w:hint="eastAsia" w:ascii="宋体" w:hAnsi="宋体" w:cs="宋体"/>
          <w:color w:val="auto"/>
          <w:kern w:val="2"/>
          <w:sz w:val="24"/>
          <w:szCs w:val="24"/>
          <w:highlight w:val="none"/>
          <w:lang w:val="en-US" w:eastAsia="zh-CN" w:bidi="ar-SA"/>
        </w:rPr>
        <w:t>30日历天（供货时间以甲方通知为准）</w:t>
      </w:r>
      <w:r>
        <w:rPr>
          <w:rFonts w:hint="eastAsia" w:ascii="宋体" w:hAnsi="宋体" w:eastAsia="宋体" w:cs="宋体"/>
          <w:color w:val="auto"/>
          <w:kern w:val="2"/>
          <w:sz w:val="24"/>
          <w:szCs w:val="24"/>
          <w:highlight w:val="none"/>
          <w:lang w:val="en-US" w:eastAsia="zh-CN" w:bidi="ar-SA"/>
        </w:rPr>
        <w:t>。</w:t>
      </w:r>
    </w:p>
    <w:p>
      <w:pPr>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本项目不接受联合体。</w:t>
      </w:r>
    </w:p>
    <w:p>
      <w:pPr>
        <w:keepNext/>
        <w:keepLines/>
        <w:pageBreakBefore w:val="0"/>
        <w:widowControl w:val="0"/>
        <w:numPr>
          <w:ilvl w:val="0"/>
          <w:numId w:val="1"/>
        </w:numPr>
        <w:kinsoku/>
        <w:wordWrap/>
        <w:overflowPunct/>
        <w:topLinePunct w:val="0"/>
        <w:autoSpaceDE/>
        <w:autoSpaceDN/>
        <w:bidi w:val="0"/>
        <w:adjustRightInd/>
        <w:snapToGrid/>
        <w:spacing w:before="0" w:after="0" w:line="240" w:lineRule="auto"/>
        <w:ind w:left="0" w:leftChars="0"/>
        <w:jc w:val="both"/>
        <w:textAlignment w:val="auto"/>
        <w:outlineLvl w:val="1"/>
        <w:rPr>
          <w:rFonts w:hint="eastAsia" w:ascii="宋体" w:hAnsi="宋体" w:eastAsia="宋体" w:cs="宋体"/>
          <w:kern w:val="2"/>
          <w:sz w:val="24"/>
          <w:szCs w:val="24"/>
          <w:lang w:val="en-US" w:eastAsia="zh-CN" w:bidi="ar-SA"/>
        </w:rPr>
      </w:pPr>
      <w:bookmarkStart w:id="4" w:name="_Toc28359013"/>
      <w:bookmarkStart w:id="5" w:name="_Toc28359090"/>
      <w:bookmarkStart w:id="6" w:name="_Toc35393799"/>
      <w:bookmarkStart w:id="7" w:name="_Toc35393630"/>
      <w:r>
        <w:rPr>
          <w:rFonts w:hint="eastAsia" w:ascii="宋体" w:hAnsi="宋体" w:eastAsia="宋体" w:cs="宋体"/>
          <w:kern w:val="2"/>
          <w:sz w:val="24"/>
          <w:szCs w:val="24"/>
          <w:lang w:val="en-US" w:eastAsia="zh-CN" w:bidi="ar-SA"/>
        </w:rPr>
        <w:t>申请人的资格要求：</w:t>
      </w:r>
      <w:bookmarkEnd w:id="4"/>
      <w:bookmarkEnd w:id="5"/>
      <w:bookmarkEnd w:id="6"/>
      <w:bookmarkEnd w:id="7"/>
    </w:p>
    <w:p>
      <w:pPr>
        <w:pageBreakBefore w:val="0"/>
        <w:widowControl w:val="0"/>
        <w:numPr>
          <w:ilvl w:val="0"/>
          <w:numId w:val="2"/>
        </w:numPr>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提供有效的营业执照、税务登记证或三证合一的新版营业执照（复印件加盖投标人公章，必须提供）；</w:t>
      </w:r>
    </w:p>
    <w:p>
      <w:pPr>
        <w:pStyle w:val="3"/>
        <w:numPr>
          <w:ilvl w:val="0"/>
          <w:numId w:val="2"/>
        </w:numPr>
        <w:tabs>
          <w:tab w:val="clear" w:pos="312"/>
        </w:tabs>
        <w:spacing w:line="24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供应商需提供类似增压站的供货业绩（复印件加盖投标人公章）；</w:t>
      </w:r>
    </w:p>
    <w:p>
      <w:pPr>
        <w:pStyle w:val="3"/>
        <w:numPr>
          <w:ilvl w:val="0"/>
          <w:numId w:val="0"/>
        </w:numPr>
        <w:spacing w:line="24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3.法定代表人身份证明复印件加盖单位公章（复印件装订在报价文件中）；</w:t>
      </w:r>
    </w:p>
    <w:p>
      <w:pPr>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4.授权委托人提供身份证复印件和授权委托书加盖单位公章（格式按照示范格式二要求）；</w:t>
      </w:r>
    </w:p>
    <w:p>
      <w:pPr>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rPr>
        <w:t>5.财务状况（提供承诺书，格式自拟）</w:t>
      </w:r>
    </w:p>
    <w:p>
      <w:pPr>
        <w:pStyle w:val="3"/>
        <w:spacing w:line="240" w:lineRule="auto"/>
        <w:ind w:firstLine="480" w:firstLineChars="200"/>
        <w:rPr>
          <w:rFonts w:hint="eastAsia" w:ascii="宋体" w:hAnsi="宋体" w:eastAsia="宋体" w:cs="宋体"/>
          <w:b w:val="0"/>
          <w:bCs w:val="0"/>
          <w:i w:val="0"/>
          <w:iCs w:val="0"/>
          <w:caps w:val="0"/>
          <w:color w:val="0000FF"/>
          <w:spacing w:val="0"/>
          <w:sz w:val="24"/>
          <w:szCs w:val="24"/>
          <w:lang w:eastAsia="zh-CN"/>
        </w:rPr>
      </w:pPr>
      <w:r>
        <w:rPr>
          <w:rFonts w:hint="eastAsia" w:ascii="宋体" w:hAnsi="宋体" w:eastAsia="宋体" w:cs="宋体"/>
          <w:sz w:val="24"/>
          <w:szCs w:val="24"/>
          <w:lang w:val="en-US" w:eastAsia="zh-CN"/>
        </w:rPr>
        <w:t>6.缴纳税收和社会保障资金的相关资料（提供承诺书，格式自拟）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480"/>
        <w:textAlignment w:val="auto"/>
        <w:rPr>
          <w:rFonts w:hint="eastAsia" w:ascii="宋体" w:hAnsi="宋体" w:eastAsia="宋体" w:cs="宋体"/>
          <w:szCs w:val="21"/>
          <w:lang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rPr>
        <w:t>7.</w:t>
      </w:r>
      <w:r>
        <w:rPr>
          <w:rFonts w:hint="eastAsia" w:ascii="宋体" w:hAnsi="宋体" w:eastAsia="宋体" w:cs="宋体"/>
          <w:b w:val="0"/>
          <w:bCs w:val="0"/>
          <w:i w:val="0"/>
          <w:iCs w:val="0"/>
          <w:caps w:val="0"/>
          <w:color w:val="auto"/>
          <w:spacing w:val="0"/>
          <w:sz w:val="24"/>
          <w:szCs w:val="24"/>
          <w:shd w:val="clear" w:color="auto" w:fill="FFFFFF"/>
        </w:rPr>
        <w:t>前3年内在经营活动中没有重大违法记录的承诺书</w:t>
      </w:r>
      <w:r>
        <w:rPr>
          <w:rFonts w:hint="eastAsia" w:ascii="宋体" w:hAnsi="宋体" w:eastAsia="宋体" w:cs="宋体"/>
          <w:szCs w:val="21"/>
        </w:rPr>
        <w:t>（格式按照示范格式</w:t>
      </w:r>
      <w:r>
        <w:rPr>
          <w:rFonts w:hint="eastAsia" w:ascii="宋体" w:hAnsi="宋体" w:eastAsia="宋体" w:cs="宋体"/>
          <w:szCs w:val="21"/>
          <w:lang w:val="en-US" w:eastAsia="zh-CN"/>
        </w:rPr>
        <w:t>三</w:t>
      </w:r>
      <w:r>
        <w:rPr>
          <w:rFonts w:hint="eastAsia" w:ascii="宋体" w:hAnsi="宋体" w:eastAsia="宋体" w:cs="宋体"/>
          <w:szCs w:val="21"/>
        </w:rPr>
        <w:t>要求）</w:t>
      </w:r>
      <w:r>
        <w:rPr>
          <w:rFonts w:hint="eastAsia" w:ascii="宋体" w:hAnsi="宋体" w:eastAsia="宋体" w:cs="宋体"/>
          <w:szCs w:val="21"/>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480"/>
        <w:textAlignment w:val="auto"/>
        <w:rPr>
          <w:rFonts w:hint="eastAsia" w:ascii="宋体" w:hAnsi="宋体" w:eastAsia="宋体" w:cs="宋体"/>
          <w:b w:val="0"/>
          <w:bCs w:val="0"/>
          <w:i w:val="0"/>
          <w:iCs w:val="0"/>
          <w:caps w:val="0"/>
          <w:color w:val="auto"/>
          <w:spacing w:val="0"/>
          <w:sz w:val="24"/>
          <w:szCs w:val="24"/>
          <w:lang w:eastAsia="zh-CN"/>
        </w:rPr>
      </w:pPr>
      <w:r>
        <w:rPr>
          <w:rFonts w:hint="eastAsia" w:ascii="宋体" w:hAnsi="宋体" w:eastAsia="宋体" w:cs="宋体"/>
          <w:szCs w:val="21"/>
          <w:lang w:val="en-US" w:eastAsia="zh-CN"/>
        </w:rPr>
        <w:t>8.</w:t>
      </w:r>
      <w:r>
        <w:rPr>
          <w:rFonts w:hint="eastAsia" w:ascii="宋体" w:hAnsi="宋体" w:eastAsia="宋体" w:cs="宋体"/>
          <w:szCs w:val="21"/>
        </w:rPr>
        <w:t>投标人单位负责人为同一人或者存在直接控股、管理关系的不同投标人，只能有一家参加本次投标。</w:t>
      </w:r>
    </w:p>
    <w:p>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供应商未被“信用中国”网（https://www.creditchina.gov.cn/）列入失信被执行人、重大税收违法案件当事人名单。供应商不得存在被工商行政管理机关在全国企业信用信息公示系统中列入严重违法失信企业名单的情形。</w:t>
      </w:r>
    </w:p>
    <w:p>
      <w:pPr>
        <w:keepNext w:val="0"/>
        <w:keepLines w:val="0"/>
        <w:pageBreakBefore w:val="0"/>
        <w:kinsoku/>
        <w:wordWrap/>
        <w:overflowPunct/>
        <w:topLinePunct w:val="0"/>
        <w:bidi w:val="0"/>
        <w:snapToGrid/>
        <w:spacing w:before="49" w:line="240" w:lineRule="auto"/>
        <w:ind w:left="1" w:firstLine="486"/>
        <w:jc w:val="left"/>
        <w:textAlignment w:val="auto"/>
        <w:rPr>
          <w:rFonts w:hint="eastAsia" w:ascii="宋体" w:hAnsi="宋体" w:eastAsia="宋体" w:cs="宋体"/>
          <w:spacing w:val="4"/>
          <w:sz w:val="24"/>
          <w:szCs w:val="24"/>
        </w:rPr>
      </w:pPr>
      <w:r>
        <w:rPr>
          <w:rFonts w:hint="eastAsia" w:ascii="宋体" w:hAnsi="宋体" w:eastAsia="宋体" w:cs="宋体"/>
          <w:spacing w:val="16"/>
          <w:sz w:val="24"/>
          <w:szCs w:val="24"/>
        </w:rPr>
        <w:t>备注：</w:t>
      </w:r>
      <w:r>
        <w:rPr>
          <w:rFonts w:hint="eastAsia" w:ascii="宋体" w:hAnsi="宋体" w:eastAsia="宋体" w:cs="宋体"/>
          <w:spacing w:val="13"/>
          <w:sz w:val="24"/>
          <w:szCs w:val="24"/>
        </w:rPr>
        <w:t>本</w:t>
      </w:r>
      <w:r>
        <w:rPr>
          <w:rFonts w:hint="eastAsia" w:ascii="宋体" w:hAnsi="宋体" w:eastAsia="宋体" w:cs="宋体"/>
          <w:spacing w:val="8"/>
          <w:sz w:val="24"/>
          <w:szCs w:val="24"/>
        </w:rPr>
        <w:t>次</w:t>
      </w:r>
      <w:r>
        <w:rPr>
          <w:rFonts w:hint="eastAsia" w:ascii="宋体" w:hAnsi="宋体" w:eastAsia="宋体" w:cs="宋体"/>
          <w:spacing w:val="8"/>
          <w:sz w:val="24"/>
          <w:szCs w:val="24"/>
          <w:lang w:val="en-US" w:eastAsia="zh-CN"/>
        </w:rPr>
        <w:t>询价</w:t>
      </w:r>
      <w:r>
        <w:rPr>
          <w:rFonts w:hint="eastAsia" w:ascii="宋体" w:hAnsi="宋体" w:eastAsia="宋体" w:cs="宋体"/>
          <w:spacing w:val="8"/>
          <w:sz w:val="24"/>
          <w:szCs w:val="24"/>
        </w:rPr>
        <w:t>采用资质后审方式，在整个采购过程中</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由采购人组织</w:t>
      </w:r>
      <w:r>
        <w:rPr>
          <w:rFonts w:hint="eastAsia" w:ascii="宋体" w:hAnsi="宋体" w:eastAsia="宋体" w:cs="宋体"/>
          <w:spacing w:val="8"/>
          <w:sz w:val="24"/>
          <w:szCs w:val="24"/>
          <w:lang w:val="en-US" w:eastAsia="zh-CN"/>
        </w:rPr>
        <w:t>询价</w:t>
      </w:r>
      <w:r>
        <w:rPr>
          <w:rFonts w:hint="eastAsia" w:ascii="宋体" w:hAnsi="宋体" w:eastAsia="宋体" w:cs="宋体"/>
          <w:spacing w:val="8"/>
          <w:sz w:val="24"/>
          <w:szCs w:val="24"/>
        </w:rPr>
        <w:t>小组对供应</w:t>
      </w:r>
      <w:r>
        <w:rPr>
          <w:rFonts w:hint="eastAsia" w:ascii="宋体" w:hAnsi="宋体" w:eastAsia="宋体" w:cs="宋体"/>
          <w:spacing w:val="14"/>
          <w:sz w:val="24"/>
          <w:szCs w:val="24"/>
        </w:rPr>
        <w:t>商</w:t>
      </w:r>
      <w:r>
        <w:rPr>
          <w:rFonts w:hint="eastAsia" w:ascii="宋体" w:hAnsi="宋体" w:eastAsia="宋体" w:cs="宋体"/>
          <w:spacing w:val="12"/>
          <w:sz w:val="24"/>
          <w:szCs w:val="24"/>
        </w:rPr>
        <w:t>的资质进行审查，若发现供应商的资质条件不符合</w:t>
      </w:r>
      <w:r>
        <w:rPr>
          <w:rFonts w:hint="eastAsia" w:ascii="宋体" w:hAnsi="宋体" w:eastAsia="宋体" w:cs="宋体"/>
          <w:spacing w:val="12"/>
          <w:sz w:val="24"/>
          <w:szCs w:val="24"/>
          <w:lang w:val="en-US" w:eastAsia="zh-CN"/>
        </w:rPr>
        <w:t>询价</w:t>
      </w:r>
      <w:r>
        <w:rPr>
          <w:rFonts w:hint="eastAsia" w:ascii="宋体" w:hAnsi="宋体" w:eastAsia="宋体" w:cs="宋体"/>
          <w:spacing w:val="12"/>
          <w:sz w:val="24"/>
          <w:szCs w:val="24"/>
        </w:rPr>
        <w:t>文件要求，可随时取消其投标或中</w:t>
      </w:r>
      <w:r>
        <w:rPr>
          <w:rFonts w:hint="eastAsia" w:ascii="宋体" w:hAnsi="宋体" w:eastAsia="宋体" w:cs="宋体"/>
          <w:spacing w:val="5"/>
          <w:sz w:val="24"/>
          <w:szCs w:val="24"/>
        </w:rPr>
        <w:t>标资格</w:t>
      </w:r>
      <w:r>
        <w:rPr>
          <w:rFonts w:hint="eastAsia" w:ascii="宋体" w:hAnsi="宋体" w:eastAsia="宋体" w:cs="宋体"/>
          <w:spacing w:val="4"/>
          <w:sz w:val="24"/>
          <w:szCs w:val="24"/>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bookmarkStart w:id="8" w:name="_Toc28359014"/>
      <w:bookmarkStart w:id="9" w:name="_Toc35393631"/>
      <w:bookmarkStart w:id="10" w:name="_Toc35393800"/>
      <w:bookmarkStart w:id="11" w:name="_Toc28359091"/>
      <w:r>
        <w:rPr>
          <w:rFonts w:hint="eastAsia" w:ascii="宋体" w:hAnsi="宋体" w:eastAsia="宋体" w:cs="宋体"/>
          <w:kern w:val="2"/>
          <w:sz w:val="24"/>
          <w:szCs w:val="24"/>
          <w:lang w:val="en-US" w:eastAsia="zh-CN" w:bidi="ar-SA"/>
        </w:rPr>
        <w:t>三、获取采购文件</w:t>
      </w:r>
      <w:bookmarkEnd w:id="8"/>
      <w:bookmarkEnd w:id="9"/>
      <w:bookmarkEnd w:id="10"/>
      <w:bookmarkEnd w:id="11"/>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时间：即日起至2022年</w:t>
      </w:r>
      <w:r>
        <w:rPr>
          <w:rFonts w:hint="eastAsia" w:ascii="宋体" w:hAnsi="宋体"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zh-CN" w:bidi="ar-SA"/>
        </w:rPr>
        <w:t>月</w:t>
      </w:r>
      <w:r>
        <w:rPr>
          <w:rFonts w:hint="eastAsia" w:ascii="宋体" w:hAnsi="宋体" w:cs="宋体"/>
          <w:kern w:val="2"/>
          <w:sz w:val="24"/>
          <w:szCs w:val="24"/>
          <w:highlight w:val="none"/>
          <w:lang w:val="en-US" w:eastAsia="zh-CN" w:bidi="ar-SA"/>
        </w:rPr>
        <w:t>14</w:t>
      </w:r>
      <w:r>
        <w:rPr>
          <w:rFonts w:hint="eastAsia" w:ascii="宋体" w:hAnsi="宋体" w:eastAsia="宋体" w:cs="宋体"/>
          <w:kern w:val="2"/>
          <w:sz w:val="24"/>
          <w:szCs w:val="24"/>
          <w:highlight w:val="none"/>
          <w:lang w:val="en-US" w:eastAsia="zh-CN" w:bidi="ar-SA"/>
        </w:rPr>
        <w:t>日，</w:t>
      </w:r>
      <w:r>
        <w:rPr>
          <w:rFonts w:hint="eastAsia" w:ascii="宋体" w:hAnsi="宋体" w:eastAsia="宋体" w:cs="宋体"/>
          <w:kern w:val="2"/>
          <w:sz w:val="24"/>
          <w:szCs w:val="24"/>
          <w:lang w:val="en-US" w:eastAsia="zh-CN" w:bidi="ar-SA"/>
        </w:rPr>
        <w:t>每天上午8：30至11：30，下午</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：30至</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：30（北京时间，法定节假日除外 ）</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地点：盱眙县山水大道88号中澳生态城商业区52号楼210室</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方式：招标代理处购买</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售价：</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00元/份</w:t>
      </w:r>
    </w:p>
    <w:p>
      <w:pPr>
        <w:keepNext/>
        <w:keepLines/>
        <w:pageBreakBefore w:val="0"/>
        <w:widowControl w:val="0"/>
        <w:kinsoku/>
        <w:wordWrap/>
        <w:overflowPunct/>
        <w:topLinePunct w:val="0"/>
        <w:autoSpaceDE/>
        <w:autoSpaceDN/>
        <w:bidi w:val="0"/>
        <w:adjustRightInd/>
        <w:snapToGrid/>
        <w:spacing w:before="0" w:after="0" w:line="240" w:lineRule="auto"/>
        <w:ind w:left="0" w:leftChars="0"/>
        <w:jc w:val="both"/>
        <w:textAlignment w:val="auto"/>
        <w:outlineLvl w:val="1"/>
        <w:rPr>
          <w:rFonts w:hint="eastAsia" w:ascii="宋体" w:hAnsi="宋体" w:eastAsia="宋体" w:cs="宋体"/>
          <w:kern w:val="2"/>
          <w:sz w:val="24"/>
          <w:szCs w:val="24"/>
          <w:lang w:val="en-US" w:eastAsia="zh-CN" w:bidi="ar-SA"/>
        </w:rPr>
      </w:pPr>
      <w:bookmarkStart w:id="12" w:name="_Toc28359015"/>
      <w:bookmarkStart w:id="13" w:name="_Toc28359092"/>
      <w:bookmarkStart w:id="14" w:name="_Toc35393632"/>
      <w:bookmarkStart w:id="15" w:name="_Toc35393801"/>
      <w:r>
        <w:rPr>
          <w:rFonts w:hint="eastAsia" w:ascii="宋体" w:hAnsi="宋体" w:eastAsia="宋体" w:cs="宋体"/>
          <w:kern w:val="2"/>
          <w:sz w:val="24"/>
          <w:szCs w:val="24"/>
          <w:lang w:val="en-US" w:eastAsia="zh-CN" w:bidi="ar-SA"/>
        </w:rPr>
        <w:t>四、响应文件提交</w:t>
      </w:r>
      <w:bookmarkEnd w:id="12"/>
      <w:bookmarkEnd w:id="13"/>
      <w:bookmarkEnd w:id="14"/>
      <w:bookmarkEnd w:id="15"/>
    </w:p>
    <w:p>
      <w:pPr>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截止时间：</w:t>
      </w:r>
      <w:r>
        <w:rPr>
          <w:rFonts w:hint="eastAsia" w:ascii="宋体" w:hAnsi="宋体" w:eastAsia="宋体" w:cs="宋体"/>
          <w:color w:val="auto"/>
          <w:kern w:val="2"/>
          <w:sz w:val="24"/>
          <w:szCs w:val="24"/>
          <w:lang w:val="en-US" w:eastAsia="zh-CN" w:bidi="ar-SA"/>
        </w:rPr>
        <w:t>2022年</w:t>
      </w: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15</w:t>
      </w:r>
      <w:r>
        <w:rPr>
          <w:rFonts w:hint="eastAsia" w:ascii="宋体" w:hAnsi="宋体" w:eastAsia="宋体" w:cs="宋体"/>
          <w:color w:val="auto"/>
          <w:kern w:val="2"/>
          <w:sz w:val="24"/>
          <w:szCs w:val="24"/>
          <w:lang w:val="en-US" w:eastAsia="zh-CN" w:bidi="ar-SA"/>
        </w:rPr>
        <w:t>日</w:t>
      </w:r>
      <w:r>
        <w:rPr>
          <w:rFonts w:hint="eastAsia" w:ascii="宋体" w:hAnsi="宋体" w:cs="宋体"/>
          <w:color w:val="auto"/>
          <w:kern w:val="2"/>
          <w:sz w:val="24"/>
          <w:szCs w:val="24"/>
          <w:lang w:val="en-US" w:eastAsia="zh-CN" w:bidi="ar-SA"/>
        </w:rPr>
        <w:t>09</w:t>
      </w:r>
      <w:r>
        <w:rPr>
          <w:rFonts w:hint="eastAsia" w:ascii="宋体" w:hAnsi="宋体" w:eastAsia="宋体" w:cs="宋体"/>
          <w:color w:val="auto"/>
          <w:kern w:val="2"/>
          <w:sz w:val="24"/>
          <w:szCs w:val="24"/>
          <w:lang w:val="en-US" w:eastAsia="zh-CN" w:bidi="ar-SA"/>
        </w:rPr>
        <w:t>点</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0分</w:t>
      </w:r>
      <w:r>
        <w:rPr>
          <w:rFonts w:hint="eastAsia" w:ascii="宋体" w:hAnsi="宋体" w:eastAsia="宋体" w:cs="宋体"/>
          <w:kern w:val="2"/>
          <w:sz w:val="24"/>
          <w:szCs w:val="24"/>
          <w:lang w:val="en-US" w:eastAsia="zh-CN" w:bidi="ar-SA"/>
        </w:rPr>
        <w:t>（北京时间）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cs="宋体"/>
          <w:kern w:val="2"/>
          <w:sz w:val="24"/>
          <w:szCs w:val="24"/>
          <w:lang w:val="en-US" w:eastAsia="zh-CN" w:bidi="ar-SA"/>
        </w:rPr>
        <w:t>开标</w:t>
      </w:r>
      <w:r>
        <w:rPr>
          <w:rFonts w:hint="eastAsia" w:ascii="宋体" w:hAnsi="宋体" w:eastAsia="宋体" w:cs="宋体"/>
          <w:kern w:val="2"/>
          <w:sz w:val="24"/>
          <w:szCs w:val="24"/>
          <w:lang w:val="en-US" w:eastAsia="zh-CN" w:bidi="ar-SA"/>
        </w:rPr>
        <w:t>地点：</w:t>
      </w:r>
      <w:r>
        <w:rPr>
          <w:rFonts w:hint="eastAsia" w:ascii="宋体" w:hAnsi="宋体" w:eastAsia="宋体" w:cs="宋体"/>
          <w:i w:val="0"/>
          <w:iCs w:val="0"/>
          <w:caps w:val="0"/>
          <w:color w:val="auto"/>
          <w:spacing w:val="0"/>
          <w:sz w:val="24"/>
          <w:szCs w:val="24"/>
          <w:shd w:val="clear" w:fill="FFFFFF"/>
        </w:rPr>
        <w:t>江苏天源建设集团有限公司一楼会议室（盱眙县淮河北路295号）</w:t>
      </w:r>
    </w:p>
    <w:p>
      <w:pPr>
        <w:pStyle w:val="3"/>
        <w:keepNext w:val="0"/>
        <w:keepLines w:val="0"/>
        <w:pageBreakBefore w:val="0"/>
        <w:kinsoku/>
        <w:wordWrap/>
        <w:overflowPunct/>
        <w:topLinePunct w:val="0"/>
        <w:bidi w:val="0"/>
        <w:snapToGrid/>
        <w:spacing w:line="240" w:lineRule="auto"/>
        <w:ind w:firstLine="720" w:firstLineChars="300"/>
        <w:jc w:val="left"/>
        <w:textAlignment w:val="auto"/>
        <w:rPr>
          <w:rFonts w:hint="eastAsia"/>
          <w:sz w:val="24"/>
          <w:szCs w:val="24"/>
          <w:lang w:val="en-US" w:eastAsia="zh-CN"/>
        </w:rPr>
      </w:pPr>
      <w:r>
        <w:rPr>
          <w:rFonts w:hint="eastAsia" w:ascii="宋体" w:hAnsi="宋体" w:eastAsia="宋体" w:cs="宋体"/>
          <w:color w:val="000000"/>
          <w:kern w:val="0"/>
          <w:sz w:val="24"/>
          <w:szCs w:val="24"/>
          <w:highlight w:val="none"/>
          <w:lang w:val="en-US" w:eastAsia="zh-CN" w:bidi="ar-SA"/>
        </w:rPr>
        <w:t>因疫情防控特殊情况，本项目拟采用不见面形式开标,投标文件提交方式：</w:t>
      </w:r>
      <w:r>
        <w:rPr>
          <w:rFonts w:hint="eastAsia" w:ascii="宋体" w:hAnsi="宋体" w:eastAsia="宋体" w:cs="宋体"/>
          <w:color w:val="000000"/>
          <w:kern w:val="2"/>
          <w:sz w:val="24"/>
          <w:szCs w:val="24"/>
          <w:highlight w:val="none"/>
          <w:lang w:val="en-US" w:eastAsia="zh-CN"/>
        </w:rPr>
        <w:t>按投标文件要求密封后在投标文件递交截止时间前送达至</w:t>
      </w:r>
      <w:r>
        <w:rPr>
          <w:rFonts w:hint="eastAsia" w:ascii="宋体" w:hAnsi="宋体" w:eastAsia="宋体" w:cs="宋体"/>
          <w:i w:val="0"/>
          <w:iCs w:val="0"/>
          <w:caps w:val="0"/>
          <w:color w:val="auto"/>
          <w:spacing w:val="0"/>
          <w:sz w:val="24"/>
          <w:szCs w:val="24"/>
          <w:shd w:val="clear" w:fill="FFFFFF"/>
        </w:rPr>
        <w:t>江苏天源建设集团有限公司</w:t>
      </w:r>
      <w:r>
        <w:rPr>
          <w:rFonts w:hint="eastAsia" w:ascii="宋体" w:hAnsi="宋体" w:eastAsia="宋体" w:cs="宋体"/>
          <w:color w:val="000000"/>
          <w:kern w:val="2"/>
          <w:sz w:val="24"/>
          <w:szCs w:val="24"/>
          <w:highlight w:val="none"/>
          <w:lang w:val="en-US" w:eastAsia="zh-CN"/>
        </w:rPr>
        <w:t>，也可以通过邮寄方式（最好采用邮政或顺丰快递，发出后请将运单号发送给收件人）,收件人：</w:t>
      </w:r>
      <w:r>
        <w:rPr>
          <w:rFonts w:hint="eastAsia" w:ascii="宋体" w:hAnsi="宋体" w:cs="宋体"/>
          <w:color w:val="000000"/>
          <w:kern w:val="2"/>
          <w:sz w:val="24"/>
          <w:szCs w:val="24"/>
          <w:highlight w:val="none"/>
          <w:lang w:val="en-US" w:eastAsia="zh-CN"/>
        </w:rPr>
        <w:t>杨女士</w:t>
      </w:r>
      <w:r>
        <w:rPr>
          <w:rFonts w:hint="eastAsia" w:ascii="宋体" w:hAnsi="宋体" w:eastAsia="宋体" w:cs="宋体"/>
          <w:color w:val="000000"/>
          <w:kern w:val="2"/>
          <w:sz w:val="24"/>
          <w:szCs w:val="24"/>
          <w:highlight w:val="none"/>
          <w:lang w:val="en-US" w:eastAsia="zh-CN"/>
        </w:rPr>
        <w:t>，联系电话：</w:t>
      </w:r>
      <w:r>
        <w:rPr>
          <w:rFonts w:hint="eastAsia" w:ascii="宋体" w:hAnsi="宋体" w:cs="宋体"/>
          <w:color w:val="000000"/>
          <w:kern w:val="2"/>
          <w:sz w:val="24"/>
          <w:szCs w:val="24"/>
          <w:highlight w:val="none"/>
          <w:lang w:val="en-US" w:eastAsia="zh-CN"/>
        </w:rPr>
        <w:t>13915177051</w:t>
      </w:r>
      <w:r>
        <w:rPr>
          <w:rFonts w:hint="eastAsia" w:ascii="宋体" w:hAnsi="宋体" w:eastAsia="宋体" w:cs="宋体"/>
          <w:color w:val="000000"/>
          <w:kern w:val="2"/>
          <w:sz w:val="24"/>
          <w:szCs w:val="24"/>
          <w:highlight w:val="none"/>
          <w:lang w:val="en-US" w:eastAsia="zh-CN"/>
        </w:rPr>
        <w:t>，各投标人自行承担投标文件的完整性，时效性等。请供应商充分考虑邮寄路途时间，并在投标文件递交截止时间送达，逾期将不予接收，责任由供应商自负。</w:t>
      </w:r>
    </w:p>
    <w:p>
      <w:pPr>
        <w:keepNext/>
        <w:keepLines/>
        <w:pageBreakBefore w:val="0"/>
        <w:widowControl w:val="0"/>
        <w:kinsoku/>
        <w:wordWrap/>
        <w:overflowPunct/>
        <w:topLinePunct w:val="0"/>
        <w:autoSpaceDE/>
        <w:autoSpaceDN/>
        <w:bidi w:val="0"/>
        <w:adjustRightInd/>
        <w:snapToGrid/>
        <w:spacing w:before="0" w:after="0" w:line="240" w:lineRule="auto"/>
        <w:ind w:left="0" w:leftChars="0"/>
        <w:jc w:val="both"/>
        <w:textAlignment w:val="auto"/>
        <w:outlineLvl w:val="1"/>
        <w:rPr>
          <w:rFonts w:hint="eastAsia" w:ascii="宋体" w:hAnsi="宋体" w:eastAsia="宋体" w:cs="宋体"/>
          <w:kern w:val="2"/>
          <w:sz w:val="24"/>
          <w:szCs w:val="24"/>
          <w:lang w:val="en-US" w:eastAsia="zh-CN" w:bidi="ar-SA"/>
        </w:rPr>
      </w:pPr>
      <w:bookmarkStart w:id="16" w:name="_Toc35393633"/>
      <w:bookmarkStart w:id="17" w:name="_Toc28359016"/>
      <w:bookmarkStart w:id="18" w:name="_Toc35393802"/>
      <w:bookmarkStart w:id="19" w:name="_Toc28359093"/>
      <w:r>
        <w:rPr>
          <w:rFonts w:hint="eastAsia" w:ascii="宋体" w:hAnsi="宋体" w:eastAsia="宋体" w:cs="宋体"/>
          <w:kern w:val="2"/>
          <w:sz w:val="24"/>
          <w:szCs w:val="24"/>
          <w:lang w:val="en-US" w:eastAsia="zh-CN" w:bidi="ar-SA"/>
        </w:rPr>
        <w:t>五、开启</w:t>
      </w:r>
      <w:bookmarkEnd w:id="16"/>
      <w:bookmarkEnd w:id="17"/>
      <w:bookmarkEnd w:id="18"/>
      <w:bookmarkEnd w:id="19"/>
    </w:p>
    <w:p>
      <w:pPr>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时间：</w:t>
      </w:r>
      <w:r>
        <w:rPr>
          <w:rFonts w:hint="eastAsia" w:ascii="宋体" w:hAnsi="宋体" w:eastAsia="宋体" w:cs="宋体"/>
          <w:color w:val="auto"/>
          <w:kern w:val="2"/>
          <w:sz w:val="24"/>
          <w:szCs w:val="24"/>
          <w:highlight w:val="none"/>
          <w:lang w:val="en-US" w:eastAsia="zh-CN" w:bidi="ar-SA"/>
        </w:rPr>
        <w:t>2022年</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日</w:t>
      </w:r>
      <w:r>
        <w:rPr>
          <w:rFonts w:hint="eastAsia" w:ascii="宋体" w:hAnsi="宋体" w:cs="宋体"/>
          <w:kern w:val="2"/>
          <w:sz w:val="24"/>
          <w:szCs w:val="24"/>
          <w:highlight w:val="none"/>
          <w:lang w:val="en-US" w:eastAsia="zh-CN" w:bidi="ar-SA"/>
        </w:rPr>
        <w:t>09</w:t>
      </w:r>
      <w:r>
        <w:rPr>
          <w:rFonts w:hint="eastAsia" w:ascii="宋体" w:hAnsi="宋体" w:eastAsia="宋体" w:cs="宋体"/>
          <w:kern w:val="2"/>
          <w:sz w:val="24"/>
          <w:szCs w:val="24"/>
          <w:highlight w:val="none"/>
          <w:lang w:val="en-US" w:eastAsia="zh-CN" w:bidi="ar-SA"/>
        </w:rPr>
        <w:t>点</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0分（</w:t>
      </w:r>
      <w:r>
        <w:rPr>
          <w:rFonts w:hint="eastAsia" w:ascii="宋体" w:hAnsi="宋体" w:eastAsia="宋体" w:cs="宋体"/>
          <w:kern w:val="2"/>
          <w:sz w:val="24"/>
          <w:szCs w:val="24"/>
          <w:lang w:val="en-US" w:eastAsia="zh-CN" w:bidi="ar-SA"/>
        </w:rPr>
        <w:t>北京时间）</w:t>
      </w:r>
      <w:bookmarkStart w:id="20" w:name="_Toc28359094"/>
      <w:bookmarkStart w:id="21" w:name="_Toc28359017"/>
      <w:bookmarkStart w:id="22" w:name="_Toc35393803"/>
      <w:bookmarkStart w:id="23" w:name="_Toc35393634"/>
    </w:p>
    <w:p>
      <w:pPr>
        <w:spacing w:line="24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注：因疫情防控特殊情况，该项目使用视屏会议系统远程不见面开标。</w:t>
      </w:r>
    </w:p>
    <w:p>
      <w:pPr>
        <w:spacing w:line="24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①、使用钉钉（中国）信息技术有限公司软件（简称：钉钉软件）的会议系统开标，软件下载注册网址：https://www.dingtalk.com/</w:t>
      </w:r>
    </w:p>
    <w:p>
      <w:pPr>
        <w:spacing w:line="24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②、招标人（代理公司）主持人将在文件接收截止前30分钟组织视频会议，各家投标人在投标截止时间前授权委托人参加视频会议，须</w:t>
      </w:r>
      <w:r>
        <w:rPr>
          <w:rFonts w:hint="eastAsia" w:ascii="宋体" w:hAnsi="宋体" w:eastAsia="宋体" w:cs="宋体"/>
          <w:color w:val="000000"/>
          <w:kern w:val="2"/>
          <w:sz w:val="24"/>
          <w:szCs w:val="24"/>
          <w:lang w:val="en-US" w:eastAsia="zh-CN" w:bidi="ar-SA"/>
        </w:rPr>
        <w:t>修改个人名片(单位名称+授权委托人/法人代表姓名)，</w:t>
      </w:r>
      <w:r>
        <w:rPr>
          <w:rFonts w:hint="eastAsia" w:ascii="宋体" w:hAnsi="宋体" w:eastAsia="宋体" w:cs="宋体"/>
          <w:color w:val="000000"/>
          <w:sz w:val="24"/>
          <w:szCs w:val="24"/>
          <w:highlight w:val="none"/>
          <w:lang w:val="en-US" w:eastAsia="zh-CN"/>
        </w:rPr>
        <w:t>同时在电脑视频前出示身份证确认身份，非授权委托人不得参加视频投标会议，参加会议人员须遵守主持人安排不得随意走动、高声喧哗、随意发言等影响开标会议的正常进行；</w:t>
      </w:r>
    </w:p>
    <w:p>
      <w:pPr>
        <w:spacing w:line="24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③、参加视频会议的投标人必须在周围安静环境下使用电脑登录，且开会时视频、麦克风、音频均能看、说、听清；</w:t>
      </w:r>
    </w:p>
    <w:p>
      <w:pPr>
        <w:pStyle w:val="3"/>
        <w:spacing w:line="240" w:lineRule="auto"/>
        <w:ind w:firstLine="480" w:firstLineChars="200"/>
        <w:rPr>
          <w:rFonts w:hint="eastAsia"/>
          <w:sz w:val="24"/>
          <w:szCs w:val="24"/>
          <w:lang w:val="en-US" w:eastAsia="zh-CN"/>
        </w:rPr>
      </w:pPr>
      <w:r>
        <w:rPr>
          <w:rFonts w:hint="eastAsia" w:ascii="宋体" w:hAnsi="宋体" w:eastAsia="宋体" w:cs="宋体"/>
          <w:color w:val="000000"/>
          <w:sz w:val="24"/>
          <w:szCs w:val="24"/>
          <w:highlight w:val="none"/>
          <w:lang w:val="en-US" w:eastAsia="zh-CN"/>
        </w:rPr>
        <w:t>④、各投标人需提前下载、注册、熟悉使用钉钉软件，并提前添加招标人（代理公司）主持人账号好友（号码：15851702121、姓名：江苏江大工程有限公司），如软件或使用上的问题可提前咨询钉钉软件或代理公司，如因投标人自身使用、网络、软硬件问题导致未准时参加开标会议的由投标人自行负责。</w:t>
      </w:r>
      <w:r>
        <w:rPr>
          <w:rFonts w:hint="eastAsia" w:ascii="宋体" w:hAnsi="宋体" w:eastAsia="宋体" w:cs="宋体"/>
          <w:color w:val="000000"/>
          <w:kern w:val="2"/>
          <w:sz w:val="24"/>
          <w:szCs w:val="24"/>
          <w:lang w:val="en-US" w:eastAsia="zh-CN" w:bidi="ar-SA"/>
        </w:rPr>
        <w:t>本次开标、唱标全程实行现场录像。</w:t>
      </w:r>
    </w:p>
    <w:p>
      <w:pPr>
        <w:pStyle w:val="2"/>
        <w:numPr>
          <w:ilvl w:val="0"/>
          <w:numId w:val="3"/>
        </w:numPr>
        <w:spacing w:line="240" w:lineRule="auto"/>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公告期限</w:t>
      </w:r>
    </w:p>
    <w:p>
      <w:pPr>
        <w:pStyle w:val="2"/>
        <w:numPr>
          <w:ilvl w:val="0"/>
          <w:numId w:val="0"/>
        </w:numPr>
        <w:spacing w:line="24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自本公告发布之日起3个工作日</w:t>
      </w:r>
    </w:p>
    <w:bookmarkEnd w:id="20"/>
    <w:bookmarkEnd w:id="21"/>
    <w:bookmarkEnd w:id="22"/>
    <w:bookmarkEnd w:id="23"/>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SA"/>
        </w:rPr>
      </w:pPr>
      <w:bookmarkStart w:id="24" w:name="_Toc35393635"/>
      <w:bookmarkStart w:id="25" w:name="_Toc35393804"/>
      <w:r>
        <w:rPr>
          <w:rFonts w:hint="eastAsia" w:ascii="宋体" w:hAnsi="宋体" w:eastAsia="宋体" w:cs="宋体"/>
          <w:kern w:val="2"/>
          <w:sz w:val="24"/>
          <w:szCs w:val="24"/>
          <w:lang w:val="en-US" w:eastAsia="zh-CN" w:bidi="ar-SA"/>
        </w:rPr>
        <w:t>其他补充事宜</w:t>
      </w:r>
      <w:bookmarkEnd w:id="24"/>
      <w:bookmarkEnd w:id="25"/>
      <w:r>
        <w:rPr>
          <w:rFonts w:hint="eastAsia" w:ascii="宋体" w:hAnsi="宋体" w:eastAsia="宋体" w:cs="宋体"/>
          <w:kern w:val="2"/>
          <w:sz w:val="24"/>
          <w:szCs w:val="24"/>
          <w:lang w:val="en-US" w:eastAsia="zh-CN" w:bidi="ar-SA"/>
        </w:rPr>
        <w:t>：</w:t>
      </w:r>
      <w:bookmarkStart w:id="26" w:name="_Toc28359095"/>
      <w:bookmarkStart w:id="27" w:name="_Toc28359018"/>
      <w:bookmarkStart w:id="28" w:name="_Toc35393805"/>
      <w:bookmarkStart w:id="29" w:name="_Toc35393636"/>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宋体" w:hAnsi="宋体" w:cs="宋体"/>
          <w:color w:val="C00000"/>
          <w:sz w:val="24"/>
          <w:lang w:val="en-US" w:eastAsia="zh-CN"/>
        </w:rPr>
      </w:pPr>
      <w:r>
        <w:rPr>
          <w:rFonts w:hint="eastAsia" w:ascii="宋体" w:hAnsi="宋体" w:cs="宋体"/>
          <w:sz w:val="24"/>
          <w:lang w:val="en-US" w:eastAsia="zh-CN"/>
        </w:rPr>
        <w:t>1、</w:t>
      </w:r>
      <w:r>
        <w:rPr>
          <w:rFonts w:hint="eastAsia" w:ascii="宋体" w:hAnsi="宋体" w:cs="宋体"/>
          <w:sz w:val="24"/>
        </w:rPr>
        <w:t>询价保证金</w:t>
      </w:r>
      <w:r>
        <w:rPr>
          <w:rFonts w:hint="eastAsia" w:ascii="宋体" w:hAnsi="宋体" w:cs="宋体"/>
          <w:color w:val="auto"/>
          <w:sz w:val="24"/>
        </w:rPr>
        <w:t>：</w:t>
      </w:r>
      <w:r>
        <w:rPr>
          <w:rFonts w:hint="eastAsia" w:ascii="宋体" w:hAnsi="宋体" w:cs="宋体"/>
          <w:color w:val="auto"/>
          <w:sz w:val="24"/>
          <w:u w:val="single"/>
          <w:lang w:val="en-US" w:eastAsia="zh-CN"/>
        </w:rPr>
        <w:t>20</w:t>
      </w:r>
      <w:r>
        <w:rPr>
          <w:rFonts w:hint="eastAsia" w:ascii="宋体" w:hAnsi="宋体" w:cs="宋体"/>
          <w:color w:val="auto"/>
          <w:sz w:val="24"/>
          <w:u w:val="single"/>
        </w:rPr>
        <w:t>000元</w:t>
      </w:r>
      <w:r>
        <w:rPr>
          <w:rFonts w:hint="eastAsia" w:ascii="宋体" w:hAnsi="宋体" w:cs="宋体"/>
          <w:color w:val="auto"/>
          <w:sz w:val="24"/>
          <w:u w:val="single"/>
          <w:lang w:eastAsia="zh-CN"/>
        </w:rPr>
        <w:t>，</w:t>
      </w:r>
      <w:r>
        <w:rPr>
          <w:rFonts w:hint="eastAsia" w:ascii="宋体" w:hAnsi="宋体" w:cs="宋体"/>
          <w:sz w:val="24"/>
          <w:highlight w:val="none"/>
        </w:rPr>
        <w:t>投标人由基本户转入至招标人指定账户，投标人需及时联系招标人财务人员确认保证金是否已入账，入账时间在投标截止时间之后的不予认可。</w:t>
      </w:r>
    </w:p>
    <w:p>
      <w:pPr>
        <w:pStyle w:val="3"/>
        <w:numPr>
          <w:ilvl w:val="0"/>
          <w:numId w:val="0"/>
        </w:numPr>
        <w:spacing w:line="240" w:lineRule="auto"/>
        <w:ind w:firstLine="960" w:firstLineChars="400"/>
        <w:rPr>
          <w:rFonts w:hint="eastAsia" w:ascii="宋体" w:hAnsi="宋体" w:cs="宋体"/>
          <w:color w:val="auto"/>
          <w:sz w:val="24"/>
          <w:lang w:val="en-US" w:eastAsia="zh-CN"/>
        </w:rPr>
      </w:pPr>
      <w:r>
        <w:rPr>
          <w:rFonts w:hint="eastAsia" w:ascii="宋体" w:hAnsi="宋体" w:cs="宋体"/>
          <w:color w:val="auto"/>
          <w:sz w:val="24"/>
          <w:lang w:val="en-US" w:eastAsia="zh-CN"/>
        </w:rPr>
        <w:t>名称：江苏天源建设集团有限公司。</w:t>
      </w:r>
    </w:p>
    <w:p>
      <w:pPr>
        <w:pStyle w:val="3"/>
        <w:numPr>
          <w:ilvl w:val="0"/>
          <w:numId w:val="0"/>
        </w:numPr>
        <w:spacing w:line="240" w:lineRule="auto"/>
        <w:ind w:firstLine="960" w:firstLineChars="400"/>
        <w:rPr>
          <w:rFonts w:hint="eastAsia" w:ascii="宋体" w:hAnsi="宋体" w:cs="宋体"/>
          <w:color w:val="auto"/>
          <w:sz w:val="24"/>
          <w:lang w:val="en-US" w:eastAsia="zh-CN"/>
        </w:rPr>
      </w:pPr>
      <w:r>
        <w:rPr>
          <w:rFonts w:hint="eastAsia" w:ascii="宋体" w:hAnsi="宋体" w:cs="宋体"/>
          <w:color w:val="auto"/>
          <w:sz w:val="24"/>
          <w:lang w:val="en-US" w:eastAsia="zh-CN"/>
        </w:rPr>
        <w:t>纳税人识别号：913208307353050599。</w:t>
      </w:r>
    </w:p>
    <w:p>
      <w:pPr>
        <w:pStyle w:val="3"/>
        <w:numPr>
          <w:ilvl w:val="0"/>
          <w:numId w:val="0"/>
        </w:numPr>
        <w:spacing w:line="240" w:lineRule="auto"/>
        <w:ind w:firstLine="960" w:firstLineChars="400"/>
        <w:rPr>
          <w:rFonts w:hint="eastAsia" w:ascii="宋体" w:hAnsi="宋体" w:cs="宋体"/>
          <w:color w:val="auto"/>
          <w:sz w:val="24"/>
          <w:lang w:val="en-US" w:eastAsia="zh-CN"/>
        </w:rPr>
      </w:pPr>
      <w:r>
        <w:rPr>
          <w:rFonts w:hint="eastAsia" w:ascii="宋体" w:hAnsi="宋体" w:cs="宋体"/>
          <w:color w:val="auto"/>
          <w:sz w:val="24"/>
          <w:lang w:val="en-US" w:eastAsia="zh-CN"/>
        </w:rPr>
        <w:t>地址：淮安市盱眙县淮河北路295号。电话：051780918139。</w:t>
      </w:r>
    </w:p>
    <w:p>
      <w:pPr>
        <w:pStyle w:val="3"/>
        <w:numPr>
          <w:ilvl w:val="0"/>
          <w:numId w:val="0"/>
        </w:numPr>
        <w:spacing w:line="240" w:lineRule="auto"/>
        <w:ind w:firstLine="960" w:firstLineChars="400"/>
        <w:rPr>
          <w:rFonts w:hint="eastAsia" w:ascii="宋体" w:hAnsi="宋体" w:cs="宋体"/>
          <w:sz w:val="24"/>
          <w:lang w:eastAsia="zh-CN"/>
        </w:rPr>
      </w:pPr>
      <w:r>
        <w:rPr>
          <w:rFonts w:hint="eastAsia" w:ascii="宋体" w:hAnsi="宋体" w:cs="宋体"/>
          <w:color w:val="auto"/>
          <w:sz w:val="24"/>
          <w:lang w:val="en-US" w:eastAsia="zh-CN"/>
        </w:rPr>
        <w:t>开户行及账号：江苏盱眙农村商业银行营业部3208300011010000029087。</w:t>
      </w:r>
    </w:p>
    <w:p>
      <w:pPr>
        <w:pStyle w:val="3"/>
        <w:numPr>
          <w:ilvl w:val="0"/>
          <w:numId w:val="0"/>
        </w:numPr>
        <w:spacing w:line="240" w:lineRule="auto"/>
        <w:ind w:firstLine="480" w:firstLineChars="200"/>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cs="宋体"/>
          <w:color w:val="auto"/>
          <w:kern w:val="2"/>
          <w:sz w:val="24"/>
          <w:szCs w:val="24"/>
          <w:highlight w:val="none"/>
          <w:lang w:val="en-US" w:eastAsia="zh-CN" w:bidi="ar-SA"/>
        </w:rPr>
        <w:t>2、履约保证金：成交价5%，</w:t>
      </w:r>
      <w:r>
        <w:rPr>
          <w:rFonts w:hint="eastAsia" w:ascii="宋体" w:hAnsi="宋体" w:eastAsia="宋体" w:cs="宋体"/>
          <w:i w:val="0"/>
          <w:iCs w:val="0"/>
          <w:caps w:val="0"/>
          <w:color w:val="auto"/>
          <w:spacing w:val="0"/>
          <w:sz w:val="24"/>
          <w:szCs w:val="24"/>
          <w:highlight w:val="none"/>
          <w:shd w:val="clear" w:fill="FFFFFF"/>
        </w:rPr>
        <w:t>中标人在</w:t>
      </w:r>
      <w:r>
        <w:rPr>
          <w:rFonts w:hint="eastAsia" w:ascii="宋体" w:hAnsi="宋体" w:cs="宋体"/>
          <w:i w:val="0"/>
          <w:iCs w:val="0"/>
          <w:caps w:val="0"/>
          <w:color w:val="auto"/>
          <w:spacing w:val="0"/>
          <w:sz w:val="24"/>
          <w:szCs w:val="24"/>
          <w:highlight w:val="none"/>
          <w:shd w:val="clear" w:fill="FFFFFF"/>
          <w:lang w:eastAsia="zh-CN"/>
        </w:rPr>
        <w:t>领取中标通知书后</w:t>
      </w:r>
      <w:r>
        <w:rPr>
          <w:rFonts w:hint="eastAsia" w:ascii="宋体" w:hAnsi="宋体" w:eastAsia="宋体" w:cs="宋体"/>
          <w:i w:val="0"/>
          <w:iCs w:val="0"/>
          <w:caps w:val="0"/>
          <w:color w:val="auto"/>
          <w:spacing w:val="0"/>
          <w:sz w:val="24"/>
          <w:szCs w:val="24"/>
          <w:highlight w:val="none"/>
          <w:shd w:val="clear" w:fill="FFFFFF"/>
        </w:rPr>
        <w:t>与招标人签订合同之前交至招标人指定账户，否则将视为中标人自动放弃中标</w:t>
      </w:r>
      <w:r>
        <w:rPr>
          <w:rFonts w:hint="eastAsia" w:ascii="宋体" w:hAnsi="宋体" w:eastAsia="宋体" w:cs="宋体"/>
          <w:i w:val="0"/>
          <w:iCs w:val="0"/>
          <w:caps w:val="0"/>
          <w:color w:val="auto"/>
          <w:spacing w:val="0"/>
          <w:sz w:val="24"/>
          <w:szCs w:val="24"/>
          <w:highlight w:val="none"/>
          <w:shd w:val="clear" w:fill="FFFFFF"/>
          <w:lang w:eastAsia="zh-CN"/>
        </w:rPr>
        <w:t>。</w:t>
      </w:r>
    </w:p>
    <w:p>
      <w:pPr>
        <w:spacing w:line="240" w:lineRule="auto"/>
        <w:ind w:firstLine="480"/>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lang w:val="en-US" w:eastAsia="zh-CN"/>
        </w:rPr>
        <w:t>付款方式：</w:t>
      </w:r>
      <w:r>
        <w:rPr>
          <w:rFonts w:hint="eastAsia" w:ascii="宋体" w:hAnsi="宋体" w:eastAsia="宋体" w:cs="宋体"/>
          <w:color w:val="auto"/>
          <w:kern w:val="2"/>
          <w:sz w:val="24"/>
          <w:szCs w:val="24"/>
          <w:highlight w:val="none"/>
          <w:lang w:val="en-US" w:eastAsia="zh-CN" w:bidi="ar-SA"/>
        </w:rPr>
        <w:t>本项目以单个</w:t>
      </w:r>
      <w:r>
        <w:rPr>
          <w:rFonts w:hint="eastAsia" w:ascii="宋体" w:hAnsi="宋体" w:cs="宋体"/>
          <w:color w:val="auto"/>
          <w:kern w:val="2"/>
          <w:sz w:val="24"/>
          <w:szCs w:val="24"/>
          <w:highlight w:val="none"/>
          <w:lang w:val="en-US" w:eastAsia="zh-CN" w:bidi="ar-SA"/>
        </w:rPr>
        <w:t>增</w:t>
      </w:r>
      <w:r>
        <w:rPr>
          <w:rFonts w:hint="eastAsia" w:ascii="宋体" w:hAnsi="宋体" w:eastAsia="宋体" w:cs="宋体"/>
          <w:color w:val="auto"/>
          <w:kern w:val="2"/>
          <w:sz w:val="24"/>
          <w:szCs w:val="24"/>
          <w:highlight w:val="none"/>
          <w:lang w:val="en-US" w:eastAsia="zh-CN" w:bidi="ar-SA"/>
        </w:rPr>
        <w:t>压站为单位结算，在单个</w:t>
      </w:r>
      <w:r>
        <w:rPr>
          <w:rFonts w:hint="eastAsia" w:ascii="宋体" w:hAnsi="宋体" w:cs="宋体"/>
          <w:color w:val="auto"/>
          <w:kern w:val="2"/>
          <w:sz w:val="24"/>
          <w:szCs w:val="24"/>
          <w:highlight w:val="none"/>
          <w:lang w:val="en-US" w:eastAsia="zh-CN" w:bidi="ar-SA"/>
        </w:rPr>
        <w:t>增</w:t>
      </w:r>
      <w:r>
        <w:rPr>
          <w:rFonts w:hint="eastAsia" w:ascii="宋体" w:hAnsi="宋体" w:eastAsia="宋体" w:cs="宋体"/>
          <w:color w:val="auto"/>
          <w:kern w:val="2"/>
          <w:sz w:val="24"/>
          <w:szCs w:val="24"/>
          <w:highlight w:val="none"/>
          <w:lang w:val="en-US" w:eastAsia="zh-CN" w:bidi="ar-SA"/>
        </w:rPr>
        <w:t>压站</w:t>
      </w:r>
      <w:r>
        <w:rPr>
          <w:rFonts w:hint="eastAsia" w:ascii="宋体" w:hAnsi="宋体" w:eastAsia="宋体" w:cs="宋体"/>
          <w:i w:val="0"/>
          <w:iCs w:val="0"/>
          <w:caps w:val="0"/>
          <w:color w:val="auto"/>
          <w:spacing w:val="0"/>
          <w:sz w:val="24"/>
          <w:szCs w:val="24"/>
          <w:highlight w:val="none"/>
          <w:shd w:val="clear" w:fill="FFFFFF"/>
        </w:rPr>
        <w:t>安装结束且验收合格支付</w:t>
      </w:r>
      <w:r>
        <w:rPr>
          <w:rFonts w:hint="eastAsia" w:ascii="宋体" w:hAnsi="宋体" w:cs="宋体"/>
          <w:i w:val="0"/>
          <w:iCs w:val="0"/>
          <w:caps w:val="0"/>
          <w:color w:val="auto"/>
          <w:spacing w:val="0"/>
          <w:sz w:val="24"/>
          <w:szCs w:val="24"/>
          <w:highlight w:val="none"/>
          <w:shd w:val="clear" w:fill="FFFFFF"/>
          <w:lang w:eastAsia="zh-CN"/>
        </w:rPr>
        <w:t>单个增压站</w:t>
      </w:r>
      <w:r>
        <w:rPr>
          <w:rFonts w:hint="eastAsia" w:ascii="宋体" w:hAnsi="宋体" w:eastAsia="宋体" w:cs="宋体"/>
          <w:i w:val="0"/>
          <w:iCs w:val="0"/>
          <w:caps w:val="0"/>
          <w:color w:val="auto"/>
          <w:spacing w:val="0"/>
          <w:sz w:val="24"/>
          <w:szCs w:val="24"/>
          <w:highlight w:val="none"/>
          <w:shd w:val="clear" w:fill="FFFFFF"/>
        </w:rPr>
        <w:t>合同价的70%</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cs="宋体"/>
          <w:i w:val="0"/>
          <w:iCs w:val="0"/>
          <w:caps w:val="0"/>
          <w:color w:val="auto"/>
          <w:spacing w:val="0"/>
          <w:sz w:val="24"/>
          <w:szCs w:val="24"/>
          <w:highlight w:val="none"/>
          <w:shd w:val="clear" w:fill="FFFFFF"/>
          <w:lang w:val="en-US" w:eastAsia="zh-CN"/>
        </w:rPr>
        <w:t>尾款在工程通过验收设备运行稳定一年后一次付清</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付款需提供符合甲方财务要求的增值税专用发票及相关凭证</w:t>
      </w:r>
      <w:r>
        <w:rPr>
          <w:rFonts w:hint="eastAsia" w:ascii="宋体" w:hAnsi="宋体" w:eastAsia="宋体" w:cs="宋体"/>
          <w:i w:val="0"/>
          <w:iCs w:val="0"/>
          <w:caps w:val="0"/>
          <w:color w:val="auto"/>
          <w:spacing w:val="0"/>
          <w:sz w:val="24"/>
          <w:szCs w:val="24"/>
          <w:highlight w:val="none"/>
          <w:shd w:val="clear" w:fill="FFFFFF"/>
          <w:lang w:eastAsia="zh-CN"/>
        </w:rPr>
        <w:t>）</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凡对本次采购提出询问，请按以下方式联系。</w:t>
      </w:r>
      <w:bookmarkEnd w:id="26"/>
      <w:bookmarkEnd w:id="27"/>
      <w:bookmarkEnd w:id="28"/>
      <w:bookmarkEnd w:id="29"/>
      <w:bookmarkStart w:id="30" w:name="_Toc28359096"/>
      <w:bookmarkStart w:id="31" w:name="_Toc28359019"/>
      <w:bookmarkStart w:id="32" w:name="_Toc35393806"/>
      <w:bookmarkStart w:id="33" w:name="_Toc35393637"/>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1.采购人信息</w:t>
      </w:r>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    称：</w:t>
      </w:r>
      <w:r>
        <w:rPr>
          <w:rFonts w:hint="eastAsia" w:ascii="宋体" w:hAnsi="宋体" w:cs="宋体"/>
          <w:kern w:val="2"/>
          <w:sz w:val="24"/>
          <w:szCs w:val="24"/>
          <w:lang w:val="en-US" w:eastAsia="zh-CN" w:bidi="ar-SA"/>
        </w:rPr>
        <w:t>江苏天源建设集团有限公司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地    址：</w:t>
      </w:r>
      <w:r>
        <w:rPr>
          <w:rFonts w:hint="eastAsia" w:ascii="宋体" w:hAnsi="宋体" w:cs="宋体"/>
          <w:kern w:val="2"/>
          <w:sz w:val="24"/>
          <w:szCs w:val="24"/>
          <w:lang w:val="en-US" w:eastAsia="zh-CN" w:bidi="ar-SA"/>
        </w:rPr>
        <w:t>盱眙县淮河北路295号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联系方式：</w:t>
      </w:r>
      <w:bookmarkStart w:id="34" w:name="_Toc28359020"/>
      <w:bookmarkStart w:id="35" w:name="_Toc35393807"/>
      <w:bookmarkStart w:id="36" w:name="_Toc28359097"/>
      <w:bookmarkStart w:id="37" w:name="_Toc35393638"/>
      <w:r>
        <w:rPr>
          <w:rFonts w:hint="eastAsia" w:ascii="宋体" w:hAnsi="宋体" w:cs="宋体"/>
          <w:kern w:val="2"/>
          <w:sz w:val="24"/>
          <w:szCs w:val="24"/>
          <w:lang w:val="en-US" w:eastAsia="zh-CN" w:bidi="ar-SA"/>
        </w:rPr>
        <w:t>杨女士 13915177051</w:t>
      </w:r>
      <w:r>
        <w:rPr>
          <w:rFonts w:hint="eastAsia" w:ascii="宋体" w:hAnsi="宋体" w:cs="宋体"/>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2.采购代理机构信息</w:t>
      </w:r>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    称：江苏江大工程管理有限公司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　　址：盱眙县中澳生态城商业区52号楼210室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联系方式：王雁 15851702121</w:t>
      </w:r>
      <w:bookmarkStart w:id="38" w:name="_Toc28359021"/>
      <w:bookmarkStart w:id="39" w:name="_Toc35393639"/>
      <w:bookmarkStart w:id="40" w:name="_Toc28359098"/>
      <w:bookmarkStart w:id="41" w:name="_Toc35393808"/>
    </w:p>
    <w:bookmarkEnd w:id="38"/>
    <w:bookmarkEnd w:id="39"/>
    <w:bookmarkEnd w:id="40"/>
    <w:bookmarkEnd w:id="41"/>
    <w:p>
      <w:pPr>
        <w:spacing w:line="240" w:lineRule="auto"/>
        <w:ind w:right="240" w:firstLine="720" w:firstLineChars="300"/>
        <w:jc w:val="right"/>
        <w:rPr>
          <w:rFonts w:hint="eastAsia" w:ascii="宋体" w:hAnsi="宋体" w:eastAsia="宋体" w:cs="宋体"/>
          <w:sz w:val="24"/>
          <w:szCs w:val="24"/>
        </w:rPr>
      </w:pPr>
    </w:p>
    <w:p>
      <w:pPr>
        <w:spacing w:line="240" w:lineRule="auto"/>
        <w:ind w:right="240" w:firstLine="720" w:firstLineChars="30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江苏天源建设集团有限公司</w:t>
      </w:r>
    </w:p>
    <w:p>
      <w:pPr>
        <w:numPr>
          <w:ilvl w:val="0"/>
          <w:numId w:val="0"/>
        </w:numPr>
        <w:spacing w:line="240" w:lineRule="auto"/>
        <w:jc w:val="center"/>
        <w:rPr>
          <w:rFonts w:hint="eastAsia" w:ascii="宋体" w:hAnsi="宋体" w:eastAsia="宋体" w:cs="宋体"/>
          <w:b/>
          <w:bCs/>
          <w:sz w:val="36"/>
          <w:szCs w:val="36"/>
          <w:highlight w:val="none"/>
          <w:lang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rPr>
        <w:t>二〇二二年</w:t>
      </w:r>
      <w:r>
        <w:rPr>
          <w:rFonts w:hint="eastAsia" w:ascii="宋体" w:hAnsi="宋体" w:cs="宋体"/>
          <w:sz w:val="24"/>
          <w:szCs w:val="24"/>
          <w:lang w:val="en-US" w:eastAsia="zh-CN"/>
        </w:rPr>
        <w:t>七</w:t>
      </w:r>
      <w:r>
        <w:rPr>
          <w:rFonts w:hint="eastAsia" w:ascii="宋体" w:hAnsi="宋体" w:eastAsia="宋体" w:cs="宋体"/>
          <w:sz w:val="24"/>
          <w:szCs w:val="24"/>
        </w:rPr>
        <w:t>月</w:t>
      </w:r>
      <w:r>
        <w:rPr>
          <w:rFonts w:hint="eastAsia" w:ascii="宋体" w:hAnsi="宋体" w:cs="宋体"/>
          <w:sz w:val="24"/>
          <w:szCs w:val="24"/>
          <w:lang w:val="en-US" w:eastAsia="zh-CN"/>
        </w:rPr>
        <w:t>八</w:t>
      </w:r>
      <w:r>
        <w:rPr>
          <w:rFonts w:hint="eastAsia" w:ascii="宋体" w:hAnsi="宋体" w:eastAsia="宋体" w:cs="宋体"/>
          <w:sz w:val="24"/>
          <w:szCs w:val="24"/>
        </w:rPr>
        <w:t>日</w:t>
      </w:r>
    </w:p>
    <w:p>
      <w:bookmarkStart w:id="42" w:name="_GoBack"/>
      <w:bookmarkEnd w:id="4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F42AE"/>
    <w:multiLevelType w:val="singleLevel"/>
    <w:tmpl w:val="0BBF42AE"/>
    <w:lvl w:ilvl="0" w:tentative="0">
      <w:start w:val="2"/>
      <w:numFmt w:val="chineseCounting"/>
      <w:suff w:val="nothing"/>
      <w:lvlText w:val="%1、"/>
      <w:lvlJc w:val="left"/>
      <w:rPr>
        <w:rFonts w:hint="eastAsia"/>
      </w:rPr>
    </w:lvl>
  </w:abstractNum>
  <w:abstractNum w:abstractNumId="1">
    <w:nsid w:val="2248A211"/>
    <w:multiLevelType w:val="singleLevel"/>
    <w:tmpl w:val="2248A211"/>
    <w:lvl w:ilvl="0" w:tentative="0">
      <w:start w:val="6"/>
      <w:numFmt w:val="chineseCounting"/>
      <w:suff w:val="nothing"/>
      <w:lvlText w:val="%1、"/>
      <w:lvlJc w:val="left"/>
      <w:rPr>
        <w:rFonts w:hint="eastAsia"/>
      </w:rPr>
    </w:lvl>
  </w:abstractNum>
  <w:abstractNum w:abstractNumId="2">
    <w:nsid w:val="711FECEE"/>
    <w:multiLevelType w:val="singleLevel"/>
    <w:tmpl w:val="711FECEE"/>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MDExZDBiMjdhZGRlNzYzNDAyNjExNzdhNTIyOTgifQ=="/>
  </w:docVars>
  <w:rsids>
    <w:rsidRoot w:val="2E4B5CB4"/>
    <w:rsid w:val="2E4B5CB4"/>
    <w:rsid w:val="431971FE"/>
    <w:rsid w:val="64CE2F99"/>
    <w:rsid w:val="75AC5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1"/>
    <w:next w:val="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styleId="3">
    <w:name w:val="Body Text"/>
    <w:basedOn w:val="1"/>
    <w:next w:val="1"/>
    <w:unhideWhenUsed/>
    <w:qFormat/>
    <w:uiPriority w:val="0"/>
    <w:pPr>
      <w:spacing w:after="120"/>
    </w:pPr>
    <w:rPr>
      <w:sz w:val="2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2083</Words>
  <Characters>2317</Characters>
  <Lines>0</Lines>
  <Paragraphs>0</Paragraphs>
  <TotalTime>2</TotalTime>
  <ScaleCrop>false</ScaleCrop>
  <LinksUpToDate>false</LinksUpToDate>
  <CharactersWithSpaces>2412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2022-07-08T03:04:00Z</dcterms:created>
  <dc:creator>我等风不等你</dc:creator>
  <cp:lastModifiedBy>WPS_1650522936</cp:lastModifiedBy>
  <dcterms:modified xsi:type="dcterms:W3CDTF">2022-07-08T03:37:35Z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282440E7CF9B4886BCA760AB83F6909A</vt:lpwstr>
  </property>
</Properties>
</file>